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68" w:rsidRDefault="00F416FD" w:rsidP="00F55C63">
      <w:pPr>
        <w:spacing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 </w:t>
      </w:r>
    </w:p>
    <w:p w:rsidR="00D34B68" w:rsidRDefault="00D34B68" w:rsidP="00F55C63">
      <w:pPr>
        <w:spacing w:line="240" w:lineRule="auto"/>
        <w:rPr>
          <w:rFonts w:cstheme="minorHAnsi"/>
          <w:color w:val="333333"/>
        </w:rPr>
      </w:pPr>
    </w:p>
    <w:p w:rsidR="00D34B68" w:rsidRDefault="00D34B68" w:rsidP="00D34B68">
      <w:pPr>
        <w:spacing w:line="240" w:lineRule="auto"/>
        <w:jc w:val="center"/>
        <w:rPr>
          <w:rFonts w:cstheme="minorHAnsi"/>
          <w:color w:val="333333"/>
        </w:rPr>
      </w:pPr>
      <w:r>
        <w:rPr>
          <w:rFonts w:cstheme="minorHAnsi"/>
          <w:noProof/>
          <w:color w:val="333333"/>
          <w:lang w:eastAsia="en-GB"/>
        </w:rPr>
        <w:drawing>
          <wp:inline distT="0" distB="0" distL="0" distR="0">
            <wp:extent cx="3457575" cy="1037273"/>
            <wp:effectExtent l="0" t="0" r="0" b="0"/>
            <wp:docPr id="1" name="Picture 1" descr="C:\Users\Channels and Choices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nels and Choices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8" w:rsidRDefault="00D34B68" w:rsidP="00D34B68">
      <w:pPr>
        <w:spacing w:line="240" w:lineRule="auto"/>
        <w:jc w:val="center"/>
        <w:rPr>
          <w:rFonts w:cstheme="minorHAnsi"/>
          <w:b/>
          <w:color w:val="333333"/>
          <w:sz w:val="28"/>
          <w:szCs w:val="28"/>
        </w:rPr>
      </w:pPr>
      <w:r w:rsidRPr="00D34B68">
        <w:rPr>
          <w:rFonts w:cstheme="minorHAnsi"/>
          <w:b/>
          <w:color w:val="333333"/>
          <w:sz w:val="28"/>
          <w:szCs w:val="28"/>
        </w:rPr>
        <w:t>FAMILY THERAPIST/SYSTEMIC FAMILY THERAPIST</w:t>
      </w:r>
    </w:p>
    <w:p w:rsidR="00AD21CD" w:rsidRDefault="00AD21CD" w:rsidP="00D34B68">
      <w:pPr>
        <w:spacing w:line="240" w:lineRule="auto"/>
        <w:jc w:val="center"/>
        <w:rPr>
          <w:rFonts w:cstheme="minorHAnsi"/>
          <w:b/>
          <w:color w:val="333333"/>
          <w:sz w:val="28"/>
          <w:szCs w:val="28"/>
        </w:rPr>
      </w:pPr>
      <w:r>
        <w:rPr>
          <w:rFonts w:cstheme="minorHAnsi"/>
          <w:b/>
          <w:color w:val="333333"/>
          <w:sz w:val="28"/>
          <w:szCs w:val="28"/>
        </w:rPr>
        <w:t>(Trainee Family Systemic Therapist also will be considered)</w:t>
      </w:r>
    </w:p>
    <w:p w:rsidR="00D34B68" w:rsidRPr="00D34B68" w:rsidRDefault="00DD691C" w:rsidP="00D34B68">
      <w:pPr>
        <w:spacing w:line="240" w:lineRule="auto"/>
        <w:rPr>
          <w:rFonts w:cstheme="minorHAnsi"/>
          <w:b/>
          <w:color w:val="333333"/>
          <w:sz w:val="24"/>
          <w:szCs w:val="24"/>
        </w:rPr>
      </w:pPr>
      <w:bookmarkStart w:id="0" w:name="_GoBack"/>
      <w:r>
        <w:rPr>
          <w:rFonts w:cstheme="minorHAnsi"/>
          <w:b/>
          <w:color w:val="333333"/>
          <w:sz w:val="24"/>
          <w:szCs w:val="24"/>
        </w:rPr>
        <w:t>Part Time Posts (minimum 22.5 hours) up to and including Full T</w:t>
      </w:r>
      <w:r w:rsidR="00D34B68" w:rsidRPr="00D34B68">
        <w:rPr>
          <w:rFonts w:cstheme="minorHAnsi"/>
          <w:b/>
          <w:color w:val="333333"/>
          <w:sz w:val="24"/>
          <w:szCs w:val="24"/>
        </w:rPr>
        <w:t>ime</w:t>
      </w:r>
      <w:r>
        <w:rPr>
          <w:rFonts w:cstheme="minorHAnsi"/>
          <w:b/>
          <w:color w:val="333333"/>
          <w:sz w:val="24"/>
          <w:szCs w:val="24"/>
        </w:rPr>
        <w:t xml:space="preserve"> (37.5 hours) would be considered</w:t>
      </w:r>
      <w:r w:rsidR="00D34B68" w:rsidRPr="00D34B68">
        <w:rPr>
          <w:rFonts w:cstheme="minorHAnsi"/>
          <w:b/>
          <w:color w:val="333333"/>
          <w:sz w:val="24"/>
          <w:szCs w:val="24"/>
        </w:rPr>
        <w:t xml:space="preserve"> </w:t>
      </w:r>
      <w:r>
        <w:rPr>
          <w:rFonts w:cstheme="minorHAnsi"/>
          <w:b/>
          <w:color w:val="333333"/>
          <w:sz w:val="24"/>
          <w:szCs w:val="24"/>
        </w:rPr>
        <w:t xml:space="preserve">for </w:t>
      </w:r>
      <w:r w:rsidR="00D34B68" w:rsidRPr="00D34B68">
        <w:rPr>
          <w:rFonts w:cstheme="minorHAnsi"/>
          <w:b/>
          <w:color w:val="333333"/>
          <w:sz w:val="24"/>
          <w:szCs w:val="24"/>
        </w:rPr>
        <w:t>permanent position</w:t>
      </w:r>
      <w:r>
        <w:rPr>
          <w:rFonts w:cstheme="minorHAnsi"/>
          <w:b/>
          <w:color w:val="333333"/>
          <w:sz w:val="24"/>
          <w:szCs w:val="24"/>
        </w:rPr>
        <w:t>s based across our Community in East Kent – Head Office - Dover</w:t>
      </w:r>
    </w:p>
    <w:p w:rsidR="00D34B68" w:rsidRDefault="00D34B68" w:rsidP="00D34B68">
      <w:pPr>
        <w:spacing w:line="240" w:lineRule="auto"/>
        <w:rPr>
          <w:rFonts w:cstheme="minorHAnsi"/>
          <w:b/>
          <w:color w:val="333333"/>
          <w:sz w:val="24"/>
          <w:szCs w:val="24"/>
        </w:rPr>
      </w:pPr>
      <w:r w:rsidRPr="00D34B68">
        <w:rPr>
          <w:rFonts w:cstheme="minorHAnsi"/>
          <w:b/>
          <w:color w:val="333333"/>
          <w:sz w:val="24"/>
          <w:szCs w:val="24"/>
        </w:rPr>
        <w:t>Salary Range - £25,000 - £38,000 p</w:t>
      </w:r>
      <w:r>
        <w:rPr>
          <w:rFonts w:cstheme="minorHAnsi"/>
          <w:b/>
          <w:color w:val="333333"/>
          <w:sz w:val="24"/>
          <w:szCs w:val="24"/>
        </w:rPr>
        <w:t>er annum</w:t>
      </w:r>
      <w:r w:rsidR="00DD691C">
        <w:rPr>
          <w:rFonts w:cstheme="minorHAnsi"/>
          <w:b/>
          <w:color w:val="333333"/>
          <w:sz w:val="24"/>
          <w:szCs w:val="24"/>
        </w:rPr>
        <w:t xml:space="preserve"> (Pro-Rata if part time) – salary is </w:t>
      </w:r>
      <w:r w:rsidR="00DD691C" w:rsidRPr="00D34B68">
        <w:rPr>
          <w:rFonts w:cstheme="minorHAnsi"/>
          <w:b/>
          <w:color w:val="333333"/>
          <w:sz w:val="24"/>
          <w:szCs w:val="24"/>
        </w:rPr>
        <w:t>dependent</w:t>
      </w:r>
      <w:r w:rsidRPr="00D34B68">
        <w:rPr>
          <w:rFonts w:cstheme="minorHAnsi"/>
          <w:b/>
          <w:color w:val="333333"/>
          <w:sz w:val="24"/>
          <w:szCs w:val="24"/>
        </w:rPr>
        <w:t xml:space="preserve"> on qualifications &amp; experience</w:t>
      </w:r>
      <w:r>
        <w:rPr>
          <w:rFonts w:cstheme="minorHAnsi"/>
          <w:b/>
          <w:color w:val="333333"/>
          <w:sz w:val="24"/>
          <w:szCs w:val="24"/>
        </w:rPr>
        <w:t>)</w:t>
      </w:r>
      <w:r w:rsidR="00DD691C">
        <w:rPr>
          <w:rFonts w:cstheme="minorHAnsi"/>
          <w:b/>
          <w:color w:val="333333"/>
          <w:sz w:val="24"/>
          <w:szCs w:val="24"/>
        </w:rPr>
        <w:t xml:space="preserve"> </w:t>
      </w:r>
    </w:p>
    <w:p w:rsidR="00F55C63" w:rsidRPr="00F55C63" w:rsidRDefault="00DD691C" w:rsidP="00F55C63">
      <w:pPr>
        <w:spacing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Due to a recent restructure within our Therapy Department, we currently have some </w:t>
      </w:r>
      <w:r w:rsidR="009F2DD4">
        <w:rPr>
          <w:rFonts w:cstheme="minorHAnsi"/>
          <w:color w:val="333333"/>
        </w:rPr>
        <w:t xml:space="preserve">exciting opportunities for </w:t>
      </w:r>
      <w:r w:rsidR="00F55C63" w:rsidRPr="00F55C63">
        <w:rPr>
          <w:rFonts w:cstheme="minorHAnsi"/>
          <w:color w:val="333333"/>
        </w:rPr>
        <w:t>experienced, innovative and enthusiastic Family Therapist/Systemic Family Therapist</w:t>
      </w:r>
      <w:r w:rsidR="009F2DD4">
        <w:rPr>
          <w:rFonts w:cstheme="minorHAnsi"/>
          <w:color w:val="333333"/>
        </w:rPr>
        <w:t>s</w:t>
      </w:r>
      <w:r w:rsidR="00F55C63" w:rsidRPr="00F55C63">
        <w:rPr>
          <w:rFonts w:cstheme="minorHAnsi"/>
          <w:color w:val="333333"/>
        </w:rPr>
        <w:t xml:space="preserve"> to join our Therapy Team within Channels &amp; Choices Therapeutic Community. </w:t>
      </w:r>
    </w:p>
    <w:p w:rsidR="00A941EE" w:rsidRPr="00F55C63" w:rsidRDefault="00A941EE" w:rsidP="00F55C63">
      <w:pPr>
        <w:spacing w:line="240" w:lineRule="auto"/>
        <w:rPr>
          <w:rFonts w:cstheme="minorHAnsi"/>
          <w:color w:val="333333"/>
        </w:rPr>
      </w:pPr>
      <w:r w:rsidRPr="00F55C63">
        <w:rPr>
          <w:rFonts w:cstheme="minorHAnsi"/>
          <w:color w:val="333333"/>
        </w:rPr>
        <w:t xml:space="preserve">Channels &amp; Choices is a centre of excellence in therapeutic child care. Our community, based in </w:t>
      </w:r>
      <w:r w:rsidR="00F55C63" w:rsidRPr="00F55C63">
        <w:rPr>
          <w:rFonts w:cstheme="minorHAnsi"/>
          <w:color w:val="333333"/>
        </w:rPr>
        <w:t xml:space="preserve">East </w:t>
      </w:r>
      <w:r w:rsidRPr="00F55C63">
        <w:rPr>
          <w:rFonts w:cstheme="minorHAnsi"/>
          <w:color w:val="333333"/>
        </w:rPr>
        <w:t>Kent, is made up of 6 therapeutic residential children’</w:t>
      </w:r>
      <w:r w:rsidR="00F55C63" w:rsidRPr="00F55C63">
        <w:rPr>
          <w:rFonts w:cstheme="minorHAnsi"/>
          <w:color w:val="333333"/>
        </w:rPr>
        <w:t>s homes, a school</w:t>
      </w:r>
      <w:r w:rsidRPr="00F55C63">
        <w:rPr>
          <w:rFonts w:cstheme="minorHAnsi"/>
          <w:color w:val="333333"/>
        </w:rPr>
        <w:t xml:space="preserve"> and a therapeutic fostering service. As a member of our community you would play a key part in transforming children’s lives and helping them reach their full </w:t>
      </w:r>
      <w:r w:rsidR="00F55C63" w:rsidRPr="00F55C63">
        <w:rPr>
          <w:rFonts w:cstheme="minorHAnsi"/>
          <w:color w:val="333333"/>
        </w:rPr>
        <w:t xml:space="preserve">potential. </w:t>
      </w:r>
    </w:p>
    <w:p w:rsidR="00F55C63" w:rsidRDefault="00F55C63" w:rsidP="00F55C63">
      <w:pPr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A941EE">
        <w:rPr>
          <w:rFonts w:eastAsia="Times New Roman" w:cstheme="minorHAnsi"/>
          <w:color w:val="333333"/>
          <w:lang w:eastAsia="en-GB"/>
        </w:rPr>
        <w:t xml:space="preserve">Our unique and innovative ‘stepping stone’ placements have become our specialty placements for Local Authorities, and placing Social Workers. These placements are: shorter term, outcome focused pieces of work within our group living residential homes. They then move through to a therapeutic foster placement with one of our therapeutic foster carers. We create a secure base for the child within the group living homes through the development of meaningful relationships, and stabilising their behaviour. </w:t>
      </w:r>
    </w:p>
    <w:p w:rsidR="00F55C63" w:rsidRDefault="00F55C63" w:rsidP="00F55C63">
      <w:pPr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These are exciting times as Channels &amp; Choices continues to expand</w:t>
      </w:r>
      <w:r w:rsidR="00582FD6">
        <w:rPr>
          <w:rFonts w:eastAsia="Times New Roman" w:cstheme="minorHAnsi"/>
          <w:color w:val="333333"/>
          <w:lang w:eastAsia="en-GB"/>
        </w:rPr>
        <w:t xml:space="preserve"> and develop</w:t>
      </w:r>
      <w:r>
        <w:rPr>
          <w:rFonts w:eastAsia="Times New Roman" w:cstheme="minorHAnsi"/>
          <w:color w:val="333333"/>
          <w:lang w:eastAsia="en-GB"/>
        </w:rPr>
        <w:t xml:space="preserve"> its Residential and Fostering Service and we are looking for someone to join our dynamic multi-disciplined staff team</w:t>
      </w:r>
      <w:r w:rsidR="00582FD6">
        <w:rPr>
          <w:rFonts w:eastAsia="Times New Roman" w:cstheme="minorHAnsi"/>
          <w:color w:val="333333"/>
          <w:lang w:eastAsia="en-GB"/>
        </w:rPr>
        <w:t xml:space="preserve"> who has a passion for promoting outstanding outcomes for young people in our care</w:t>
      </w:r>
      <w:r>
        <w:rPr>
          <w:rFonts w:eastAsia="Times New Roman" w:cstheme="minorHAnsi"/>
          <w:color w:val="333333"/>
          <w:lang w:eastAsia="en-GB"/>
        </w:rPr>
        <w:t>.</w:t>
      </w:r>
    </w:p>
    <w:p w:rsidR="00582FD6" w:rsidRDefault="008171FE" w:rsidP="00F55C63">
      <w:pPr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W</w:t>
      </w:r>
      <w:r w:rsidR="00582FD6">
        <w:rPr>
          <w:rFonts w:eastAsia="Times New Roman" w:cstheme="minorHAnsi"/>
          <w:color w:val="333333"/>
          <w:lang w:eastAsia="en-GB"/>
        </w:rPr>
        <w:t>e have a strong commitment to staff development and there will be considerable opportunities for internal and external training and for sharing good practice within the community.</w:t>
      </w:r>
    </w:p>
    <w:bookmarkEnd w:id="0"/>
    <w:p w:rsidR="00D34B68" w:rsidRDefault="00D34B68" w:rsidP="00F55C63">
      <w:pPr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 xml:space="preserve">Channels and Choices are committed to safeguarding and promoting the welfare of the young people in our care.  </w:t>
      </w:r>
      <w:proofErr w:type="gramStart"/>
      <w:r>
        <w:rPr>
          <w:rFonts w:eastAsia="Times New Roman" w:cstheme="minorHAnsi"/>
          <w:color w:val="333333"/>
          <w:lang w:eastAsia="en-GB"/>
        </w:rPr>
        <w:t>Staff are</w:t>
      </w:r>
      <w:proofErr w:type="gramEnd"/>
      <w:r>
        <w:rPr>
          <w:rFonts w:eastAsia="Times New Roman" w:cstheme="minorHAnsi"/>
          <w:color w:val="333333"/>
          <w:lang w:eastAsia="en-GB"/>
        </w:rPr>
        <w:t xml:space="preserve"> all required to adhere to the organisation’s Safeguarding Policies and Procedures.  This post will be subject to a clear Enhanced DBS Disclosure, an employment background check, satisfactory references &amp; verification of a right to work in the UK.</w:t>
      </w:r>
    </w:p>
    <w:p w:rsidR="00D34B68" w:rsidRDefault="00D34B68" w:rsidP="00F55C63">
      <w:pPr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As part of our commitment to Safer Recruitment, CV’s cannot be considered without a completed application form.</w:t>
      </w:r>
    </w:p>
    <w:p w:rsidR="00D34B68" w:rsidRPr="00785879" w:rsidRDefault="00D34B68" w:rsidP="00F55C63">
      <w:pPr>
        <w:spacing w:after="150" w:line="240" w:lineRule="auto"/>
        <w:rPr>
          <w:rFonts w:eastAsia="Times New Roman" w:cstheme="minorHAnsi"/>
          <w:color w:val="4F81BD" w:themeColor="accent1"/>
          <w:u w:val="single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 xml:space="preserve">For more information </w:t>
      </w:r>
      <w:r w:rsidR="00785879">
        <w:rPr>
          <w:rFonts w:eastAsia="Times New Roman" w:cstheme="minorHAnsi"/>
          <w:color w:val="333333"/>
          <w:lang w:eastAsia="en-GB"/>
        </w:rPr>
        <w:t>and to submit your job application form, please visit our website:-</w:t>
      </w:r>
      <w:r w:rsidRPr="00785879">
        <w:rPr>
          <w:rFonts w:eastAsia="Times New Roman" w:cstheme="minorHAnsi"/>
          <w:color w:val="4F81BD" w:themeColor="accent1"/>
          <w:u w:val="single"/>
          <w:lang w:eastAsia="en-GB"/>
        </w:rPr>
        <w:t>wwwchannelsandchoices.co.uk</w:t>
      </w:r>
      <w:r w:rsidR="00785879" w:rsidRPr="00785879">
        <w:rPr>
          <w:rFonts w:eastAsia="Times New Roman" w:cstheme="minorHAnsi"/>
          <w:color w:val="4F81BD" w:themeColor="accent1"/>
          <w:u w:val="single"/>
          <w:lang w:eastAsia="en-GB"/>
        </w:rPr>
        <w:t xml:space="preserve"> </w:t>
      </w:r>
    </w:p>
    <w:p w:rsidR="00D34B68" w:rsidRDefault="00D34B68" w:rsidP="00F55C63">
      <w:pPr>
        <w:spacing w:after="150" w:line="240" w:lineRule="auto"/>
        <w:rPr>
          <w:rFonts w:eastAsia="Times New Roman" w:cstheme="minorHAnsi"/>
          <w:color w:val="333333"/>
          <w:lang w:eastAsia="en-GB"/>
        </w:rPr>
      </w:pPr>
    </w:p>
    <w:p w:rsidR="00D34B68" w:rsidRDefault="00D34B68" w:rsidP="00F55C63">
      <w:pPr>
        <w:spacing w:after="150" w:line="240" w:lineRule="auto"/>
        <w:rPr>
          <w:rFonts w:eastAsia="Times New Roman" w:cstheme="minorHAnsi"/>
          <w:color w:val="333333"/>
          <w:lang w:eastAsia="en-GB"/>
        </w:rPr>
      </w:pPr>
    </w:p>
    <w:p w:rsidR="009415DA" w:rsidRPr="00A941EE" w:rsidRDefault="00785879" w:rsidP="00785879">
      <w:pPr>
        <w:spacing w:after="150" w:line="240" w:lineRule="auto"/>
        <w:jc w:val="center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w:lastRenderedPageBreak/>
        <w:drawing>
          <wp:inline distT="0" distB="0" distL="0" distR="0">
            <wp:extent cx="2743200" cy="822960"/>
            <wp:effectExtent l="0" t="0" r="0" b="0"/>
            <wp:docPr id="2" name="Picture 2" descr="C:\Users\Channels and Choices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nels and Choices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DA" w:rsidRPr="00785879" w:rsidRDefault="009415DA" w:rsidP="007858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785879">
        <w:rPr>
          <w:rFonts w:cstheme="minorHAnsi"/>
          <w:b/>
          <w:sz w:val="28"/>
          <w:szCs w:val="28"/>
        </w:rPr>
        <w:t>JOB DESCRIPTION</w:t>
      </w:r>
    </w:p>
    <w:p w:rsidR="009415DA" w:rsidRDefault="009415DA" w:rsidP="00F55C63">
      <w:pPr>
        <w:spacing w:line="240" w:lineRule="auto"/>
        <w:rPr>
          <w:rFonts w:cstheme="minorHAnsi"/>
        </w:rPr>
      </w:pPr>
      <w:r w:rsidRPr="00785879">
        <w:rPr>
          <w:rFonts w:cstheme="minorHAnsi"/>
          <w:b/>
        </w:rPr>
        <w:t>JOB TITLE:</w:t>
      </w:r>
      <w:r>
        <w:rPr>
          <w:rFonts w:cstheme="minorHAnsi"/>
        </w:rPr>
        <w:tab/>
      </w:r>
      <w:r>
        <w:rPr>
          <w:rFonts w:cstheme="minorHAnsi"/>
        </w:rPr>
        <w:tab/>
        <w:t>Family Therapist/Systemic Family Therapist</w:t>
      </w:r>
    </w:p>
    <w:p w:rsidR="009415DA" w:rsidRDefault="009415DA" w:rsidP="00F55C63">
      <w:pPr>
        <w:spacing w:line="240" w:lineRule="auto"/>
        <w:rPr>
          <w:rFonts w:cstheme="minorHAnsi"/>
        </w:rPr>
      </w:pPr>
      <w:r w:rsidRPr="00785879">
        <w:rPr>
          <w:rFonts w:cstheme="minorHAnsi"/>
          <w:b/>
        </w:rPr>
        <w:t>RESPONSIBLE TO:</w:t>
      </w:r>
      <w:r>
        <w:rPr>
          <w:rFonts w:cstheme="minorHAnsi"/>
        </w:rPr>
        <w:tab/>
        <w:t>Therapy Lead</w:t>
      </w:r>
    </w:p>
    <w:p w:rsidR="00785879" w:rsidRDefault="009415DA" w:rsidP="00785879">
      <w:pPr>
        <w:spacing w:after="0" w:line="240" w:lineRule="auto"/>
        <w:rPr>
          <w:rFonts w:cstheme="minorHAnsi"/>
          <w:b/>
        </w:rPr>
      </w:pPr>
      <w:r w:rsidRPr="00785879">
        <w:rPr>
          <w:rFonts w:cstheme="minorHAnsi"/>
          <w:b/>
        </w:rPr>
        <w:t>KEY RELATIONSHIPS:</w:t>
      </w:r>
      <w:r w:rsidR="00785879">
        <w:rPr>
          <w:rFonts w:cstheme="minorHAnsi"/>
          <w:b/>
        </w:rPr>
        <w:t xml:space="preserve">      </w:t>
      </w:r>
      <w:r w:rsidRPr="00785879">
        <w:rPr>
          <w:rFonts w:cstheme="minorHAnsi"/>
          <w:b/>
        </w:rPr>
        <w:t>Internal:</w:t>
      </w:r>
    </w:p>
    <w:p w:rsidR="00785879" w:rsidRDefault="009415DA" w:rsidP="0078587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785879">
        <w:rPr>
          <w:rFonts w:cstheme="minorHAnsi"/>
        </w:rPr>
        <w:tab/>
      </w:r>
      <w:r>
        <w:rPr>
          <w:rFonts w:cstheme="minorHAnsi"/>
        </w:rPr>
        <w:t>Children &amp; Young People</w:t>
      </w:r>
    </w:p>
    <w:p w:rsidR="00785879" w:rsidRDefault="00785879" w:rsidP="0078587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171FE">
        <w:rPr>
          <w:rFonts w:cstheme="minorHAnsi"/>
        </w:rPr>
        <w:t>Company Directors</w:t>
      </w:r>
    </w:p>
    <w:p w:rsidR="009415DA" w:rsidRDefault="009415DA" w:rsidP="0078587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Therapy Team</w:t>
      </w:r>
      <w:r>
        <w:rPr>
          <w:rFonts w:cstheme="minorHAnsi"/>
        </w:rPr>
        <w:tab/>
      </w:r>
    </w:p>
    <w:p w:rsidR="009415DA" w:rsidRDefault="009415DA" w:rsidP="009415D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Residential </w:t>
      </w:r>
      <w:r w:rsidR="00785879">
        <w:rPr>
          <w:rFonts w:cstheme="minorHAnsi"/>
        </w:rPr>
        <w:t>Home staff team</w:t>
      </w:r>
    </w:p>
    <w:p w:rsidR="009415DA" w:rsidRDefault="009415DA" w:rsidP="009415D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Fostering Team</w:t>
      </w:r>
    </w:p>
    <w:p w:rsidR="009415DA" w:rsidRDefault="009415DA" w:rsidP="009415D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Foster Carers</w:t>
      </w:r>
    </w:p>
    <w:p w:rsidR="009415DA" w:rsidRDefault="009415DA" w:rsidP="009415D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School staff</w:t>
      </w:r>
    </w:p>
    <w:p w:rsidR="008171FE" w:rsidRDefault="008171FE" w:rsidP="009415DA">
      <w:pPr>
        <w:spacing w:after="0" w:line="240" w:lineRule="auto"/>
        <w:rPr>
          <w:rFonts w:cstheme="minorHAnsi"/>
        </w:rPr>
      </w:pPr>
    </w:p>
    <w:p w:rsidR="00785879" w:rsidRPr="00785879" w:rsidRDefault="00785879" w:rsidP="009415DA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171FE" w:rsidRPr="00785879">
        <w:rPr>
          <w:rFonts w:cstheme="minorHAnsi"/>
          <w:b/>
        </w:rPr>
        <w:t>External:</w:t>
      </w:r>
      <w:r w:rsidR="008171FE" w:rsidRPr="00785879">
        <w:rPr>
          <w:rFonts w:cstheme="minorHAnsi"/>
          <w:b/>
        </w:rPr>
        <w:tab/>
      </w:r>
    </w:p>
    <w:p w:rsidR="008171FE" w:rsidRDefault="008171FE" w:rsidP="009415D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785879">
        <w:rPr>
          <w:rFonts w:cstheme="minorHAnsi"/>
        </w:rPr>
        <w:tab/>
      </w:r>
      <w:r w:rsidR="00785879">
        <w:rPr>
          <w:rFonts w:cstheme="minorHAnsi"/>
        </w:rPr>
        <w:tab/>
      </w:r>
      <w:r>
        <w:rPr>
          <w:rFonts w:cstheme="minorHAnsi"/>
        </w:rPr>
        <w:t>Local Authority</w:t>
      </w:r>
      <w:r w:rsidR="00785879">
        <w:rPr>
          <w:rFonts w:cstheme="minorHAnsi"/>
        </w:rPr>
        <w:t xml:space="preserve"> Social Workers</w:t>
      </w:r>
    </w:p>
    <w:p w:rsidR="008171FE" w:rsidRDefault="008171FE" w:rsidP="009415D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CAHMS</w:t>
      </w:r>
    </w:p>
    <w:p w:rsidR="008171FE" w:rsidRDefault="008171FE" w:rsidP="009415D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Parents &amp; Families</w:t>
      </w:r>
    </w:p>
    <w:p w:rsidR="008171FE" w:rsidRDefault="008171FE" w:rsidP="009415DA">
      <w:pPr>
        <w:spacing w:after="0" w:line="240" w:lineRule="auto"/>
        <w:rPr>
          <w:rFonts w:cstheme="minorHAnsi"/>
        </w:rPr>
      </w:pPr>
    </w:p>
    <w:p w:rsidR="008171FE" w:rsidRDefault="008171FE" w:rsidP="009415DA">
      <w:pPr>
        <w:spacing w:after="0" w:line="240" w:lineRule="auto"/>
        <w:rPr>
          <w:rFonts w:cstheme="minorHAnsi"/>
        </w:rPr>
      </w:pPr>
    </w:p>
    <w:p w:rsidR="008171FE" w:rsidRPr="008F1DD0" w:rsidRDefault="008171FE" w:rsidP="008171FE">
      <w:pPr>
        <w:spacing w:after="150" w:line="240" w:lineRule="auto"/>
        <w:rPr>
          <w:rFonts w:eastAsia="Times New Roman" w:cstheme="minorHAnsi"/>
          <w:b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Key Responsibilities</w:t>
      </w:r>
    </w:p>
    <w:p w:rsidR="008171FE" w:rsidRPr="008171FE" w:rsidRDefault="008171FE" w:rsidP="008171FE">
      <w:pPr>
        <w:pStyle w:val="ListParagraph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8171FE">
        <w:rPr>
          <w:rFonts w:eastAsia="Times New Roman" w:cstheme="minorHAnsi"/>
          <w:color w:val="333333"/>
          <w:lang w:eastAsia="en-GB"/>
        </w:rPr>
        <w:t>Part of a community team working alongside our Therapy Lead and Systemic Family Psychotherapist, continuing to develop the Therapeutic and Systemic provision within the organisation;</w:t>
      </w:r>
    </w:p>
    <w:p w:rsidR="008171FE" w:rsidRDefault="008171FE" w:rsidP="008171FE">
      <w:pPr>
        <w:pStyle w:val="ListParagraph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8171FE">
        <w:rPr>
          <w:rFonts w:eastAsia="Times New Roman" w:cstheme="minorHAnsi"/>
          <w:color w:val="333333"/>
          <w:lang w:eastAsia="en-GB"/>
        </w:rPr>
        <w:t>Working in partnership with colleagues from across the community to develop a therapeutic understanding by  providing direct advice and support to children, resi</w:t>
      </w:r>
      <w:r>
        <w:rPr>
          <w:rFonts w:eastAsia="Times New Roman" w:cstheme="minorHAnsi"/>
          <w:color w:val="333333"/>
          <w:lang w:eastAsia="en-GB"/>
        </w:rPr>
        <w:t>dential staff and foster carers;</w:t>
      </w:r>
    </w:p>
    <w:p w:rsidR="008171FE" w:rsidRPr="008171FE" w:rsidRDefault="008171FE" w:rsidP="008171FE">
      <w:pPr>
        <w:pStyle w:val="ListParagraph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To provide therapeutic interventions, including family work, individual work with children, grou</w:t>
      </w:r>
      <w:r w:rsidR="009F2DD4">
        <w:rPr>
          <w:rFonts w:eastAsia="Times New Roman" w:cstheme="minorHAnsi"/>
          <w:color w:val="333333"/>
          <w:lang w:eastAsia="en-GB"/>
        </w:rPr>
        <w:t>p work;</w:t>
      </w:r>
    </w:p>
    <w:p w:rsidR="008171FE" w:rsidRPr="008171FE" w:rsidRDefault="008171FE" w:rsidP="008171FE">
      <w:pPr>
        <w:pStyle w:val="ListParagraph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8171FE">
        <w:rPr>
          <w:rFonts w:eastAsia="Times New Roman" w:cstheme="minorHAnsi"/>
          <w:color w:val="333333"/>
          <w:lang w:eastAsia="en-GB"/>
        </w:rPr>
        <w:t>Supporting professionals within the community on how to communicate and develop strategies with traumatised children in order to reduce challenging behaviours and help build adult/child attachments;</w:t>
      </w:r>
    </w:p>
    <w:p w:rsidR="008171FE" w:rsidRPr="008171FE" w:rsidRDefault="008171FE" w:rsidP="008171FE">
      <w:pPr>
        <w:pStyle w:val="ListParagraph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8171FE">
        <w:rPr>
          <w:rFonts w:eastAsia="Times New Roman" w:cstheme="minorHAnsi"/>
          <w:color w:val="333333"/>
          <w:lang w:eastAsia="en-GB"/>
        </w:rPr>
        <w:t>Working closely with the Therapy Leads to produce professional, comprehensive assessments and regular reports for internal and external colleagues;</w:t>
      </w:r>
    </w:p>
    <w:p w:rsidR="008171FE" w:rsidRDefault="008171FE" w:rsidP="008171FE">
      <w:pPr>
        <w:pStyle w:val="ListParagraph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8171FE">
        <w:rPr>
          <w:rFonts w:eastAsia="Times New Roman" w:cstheme="minorHAnsi"/>
          <w:color w:val="333333"/>
          <w:lang w:eastAsia="en-GB"/>
        </w:rPr>
        <w:t>Making effective use of supervision,</w:t>
      </w:r>
      <w:r>
        <w:rPr>
          <w:rFonts w:eastAsia="Times New Roman" w:cstheme="minorHAnsi"/>
          <w:color w:val="333333"/>
          <w:lang w:eastAsia="en-GB"/>
        </w:rPr>
        <w:t xml:space="preserve"> support, training and guidance;</w:t>
      </w:r>
    </w:p>
    <w:p w:rsidR="008171FE" w:rsidRDefault="008171FE" w:rsidP="008171FE">
      <w:pPr>
        <w:pStyle w:val="ListParagraph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Provide therapeutic interventions giving due regard and consideration to issues of racial, religious, cultural and sexual orientation</w:t>
      </w:r>
    </w:p>
    <w:p w:rsidR="008171FE" w:rsidRDefault="009F2DD4" w:rsidP="008171FE">
      <w:pPr>
        <w:pStyle w:val="ListParagraph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Kowledge</w:t>
      </w:r>
      <w:r w:rsidR="008171FE">
        <w:rPr>
          <w:rFonts w:eastAsia="Times New Roman" w:cstheme="minorHAnsi"/>
          <w:color w:val="333333"/>
          <w:lang w:eastAsia="en-GB"/>
        </w:rPr>
        <w:t xml:space="preserve"> of the latest research, theory and literature to support evidence based practice</w:t>
      </w:r>
    </w:p>
    <w:p w:rsidR="00D929FF" w:rsidRDefault="00D929FF" w:rsidP="008171FE">
      <w:pPr>
        <w:pStyle w:val="ListParagraph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To be part of regular discussions and reviews of children’s care and support with other members of the community</w:t>
      </w:r>
    </w:p>
    <w:p w:rsidR="00D929FF" w:rsidRPr="008171FE" w:rsidRDefault="00D929FF" w:rsidP="008171FE">
      <w:pPr>
        <w:pStyle w:val="ListParagraph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Maintain an up to date knowledge of the latest research and theories alongside relevant legislation and safeguarding policies and procedures</w:t>
      </w:r>
    </w:p>
    <w:p w:rsidR="008171FE" w:rsidRDefault="008171FE" w:rsidP="008171FE">
      <w:pPr>
        <w:spacing w:after="150" w:line="240" w:lineRule="auto"/>
        <w:rPr>
          <w:rFonts w:eastAsia="Times New Roman" w:cstheme="minorHAnsi"/>
          <w:color w:val="333333"/>
          <w:lang w:eastAsia="en-GB"/>
        </w:rPr>
      </w:pPr>
    </w:p>
    <w:p w:rsidR="008171FE" w:rsidRPr="008171FE" w:rsidRDefault="008171FE" w:rsidP="008171FE">
      <w:pPr>
        <w:spacing w:after="150" w:line="240" w:lineRule="auto"/>
        <w:rPr>
          <w:rFonts w:eastAsia="Times New Roman" w:cstheme="minorHAnsi"/>
          <w:color w:val="333333"/>
          <w:lang w:eastAsia="en-GB"/>
        </w:rPr>
      </w:pPr>
    </w:p>
    <w:p w:rsidR="008171FE" w:rsidRDefault="00785879" w:rsidP="0078587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w:lastRenderedPageBreak/>
        <w:drawing>
          <wp:inline distT="0" distB="0" distL="0" distR="0">
            <wp:extent cx="2486023" cy="745807"/>
            <wp:effectExtent l="0" t="0" r="0" b="0"/>
            <wp:docPr id="3" name="Picture 3" descr="C:\Users\Channels and Choices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nels and Choices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03" cy="7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FE" w:rsidRDefault="008171FE" w:rsidP="009415D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785879" w:rsidRDefault="00D34B68" w:rsidP="007858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D34B68">
        <w:rPr>
          <w:rFonts w:eastAsia="Times New Roman" w:cs="Times New Roman"/>
          <w:b/>
          <w:sz w:val="28"/>
          <w:szCs w:val="28"/>
        </w:rPr>
        <w:t>Person Specification</w:t>
      </w:r>
    </w:p>
    <w:p w:rsidR="00D34B68" w:rsidRPr="00D34B68" w:rsidRDefault="00D34B68" w:rsidP="0078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4B68">
        <w:rPr>
          <w:rFonts w:eastAsia="Times New Roman" w:cs="Times New Roman"/>
          <w:b/>
          <w:sz w:val="28"/>
          <w:szCs w:val="28"/>
        </w:rPr>
        <w:t>Family Therapist/Systemic Family Therapist</w:t>
      </w:r>
    </w:p>
    <w:p w:rsidR="00D34B68" w:rsidRPr="00D34B68" w:rsidRDefault="00D34B68" w:rsidP="00D34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4536"/>
      </w:tblGrid>
      <w:tr w:rsidR="00785879" w:rsidRPr="00D34B68" w:rsidTr="00785879">
        <w:tc>
          <w:tcPr>
            <w:tcW w:w="2127" w:type="dxa"/>
          </w:tcPr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</w:tc>
        <w:tc>
          <w:tcPr>
            <w:tcW w:w="4677" w:type="dxa"/>
          </w:tcPr>
          <w:p w:rsidR="00D34B68" w:rsidRPr="00D34B68" w:rsidRDefault="00D34B68" w:rsidP="00D34B6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4B68">
              <w:rPr>
                <w:rFonts w:eastAsia="Times New Roman" w:cs="Times New Roman"/>
                <w:b/>
                <w:sz w:val="24"/>
                <w:szCs w:val="24"/>
              </w:rPr>
              <w:t>ESSENTIAL</w:t>
            </w:r>
          </w:p>
        </w:tc>
        <w:tc>
          <w:tcPr>
            <w:tcW w:w="4536" w:type="dxa"/>
          </w:tcPr>
          <w:p w:rsidR="00D34B68" w:rsidRPr="00D34B68" w:rsidRDefault="00D34B68" w:rsidP="00D34B6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4B68">
              <w:rPr>
                <w:rFonts w:eastAsia="Times New Roman" w:cs="Times New Roman"/>
                <w:b/>
                <w:sz w:val="24"/>
                <w:szCs w:val="24"/>
              </w:rPr>
              <w:t>DESIRABLE</w:t>
            </w:r>
          </w:p>
        </w:tc>
      </w:tr>
      <w:tr w:rsidR="00785879" w:rsidRPr="00D34B68" w:rsidTr="00785879">
        <w:tc>
          <w:tcPr>
            <w:tcW w:w="2127" w:type="dxa"/>
          </w:tcPr>
          <w:p w:rsidR="00D34B68" w:rsidRPr="00D34B68" w:rsidRDefault="00D34B68" w:rsidP="00D34B68">
            <w:pPr>
              <w:rPr>
                <w:rFonts w:eastAsia="Times New Roman" w:cs="Times New Roman"/>
                <w:b/>
              </w:rPr>
            </w:pPr>
            <w:r w:rsidRPr="00D34B68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4677" w:type="dxa"/>
          </w:tcPr>
          <w:p w:rsid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Relevant Qualification:- such as:</w:t>
            </w:r>
          </w:p>
          <w:p w:rsidR="009F2DD4" w:rsidRPr="00D34B68" w:rsidRDefault="009F2DD4" w:rsidP="00D34B6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Social Work Degree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Counselling Diploma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Systemic Diploma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Psychology Degree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Psychotherapist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</w:tc>
        <w:tc>
          <w:tcPr>
            <w:tcW w:w="4536" w:type="dxa"/>
          </w:tcPr>
          <w:p w:rsidR="00D34B68" w:rsidRPr="00D34B68" w:rsidRDefault="009F2DD4" w:rsidP="00D34B6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Studying at MSc Level - Systemic</w:t>
            </w:r>
          </w:p>
        </w:tc>
      </w:tr>
      <w:tr w:rsidR="00785879" w:rsidRPr="00D34B68" w:rsidTr="00785879">
        <w:tc>
          <w:tcPr>
            <w:tcW w:w="2127" w:type="dxa"/>
          </w:tcPr>
          <w:p w:rsidR="00D34B68" w:rsidRPr="00D34B68" w:rsidRDefault="00D34B68" w:rsidP="00D34B68">
            <w:pPr>
              <w:rPr>
                <w:rFonts w:eastAsia="Times New Roman" w:cs="Times New Roman"/>
                <w:b/>
              </w:rPr>
            </w:pPr>
            <w:r w:rsidRPr="00D34B68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4677" w:type="dxa"/>
          </w:tcPr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 xml:space="preserve">At least 2 years’ experience of working therapeutically  with children and their families 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</w:tc>
        <w:tc>
          <w:tcPr>
            <w:tcW w:w="4536" w:type="dxa"/>
          </w:tcPr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Working with children who are in the care system, their families and/or foster carers</w:t>
            </w:r>
          </w:p>
          <w:p w:rsidR="00D34B68" w:rsidRDefault="00D34B68" w:rsidP="00D34B68">
            <w:pPr>
              <w:rPr>
                <w:rFonts w:eastAsia="Times New Roman" w:cs="Times New Roman"/>
              </w:rPr>
            </w:pPr>
          </w:p>
          <w:p w:rsidR="009F2DD4" w:rsidRPr="00D34B68" w:rsidRDefault="009F2DD4" w:rsidP="00D34B6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Working therapeutically with foster carers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</w:tc>
      </w:tr>
      <w:tr w:rsidR="00785879" w:rsidRPr="00D34B68" w:rsidTr="00785879">
        <w:tc>
          <w:tcPr>
            <w:tcW w:w="2127" w:type="dxa"/>
          </w:tcPr>
          <w:p w:rsidR="00D34B68" w:rsidRPr="00D34B68" w:rsidRDefault="00D34B68" w:rsidP="00D34B68">
            <w:pPr>
              <w:rPr>
                <w:rFonts w:eastAsia="Times New Roman" w:cs="Times New Roman"/>
                <w:b/>
              </w:rPr>
            </w:pPr>
            <w:r w:rsidRPr="00D34B68">
              <w:rPr>
                <w:rFonts w:eastAsia="Times New Roman" w:cs="Times New Roman"/>
                <w:b/>
              </w:rPr>
              <w:t>SKILLS &amp; ABILITIES</w:t>
            </w:r>
          </w:p>
        </w:tc>
        <w:tc>
          <w:tcPr>
            <w:tcW w:w="4677" w:type="dxa"/>
          </w:tcPr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Excellent verbal , communication and interpersonal skills in order to communicate effectively with carers, children, families and colleagues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Ability to work effectively on own initiative as well as within a team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Ability to build relationships and promote change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Computer literate for report and assessment writing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</w:tc>
        <w:tc>
          <w:tcPr>
            <w:tcW w:w="4536" w:type="dxa"/>
          </w:tcPr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 xml:space="preserve">Ability to facilitate or develop training courses 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</w:tc>
      </w:tr>
      <w:tr w:rsidR="00785879" w:rsidRPr="00D34B68" w:rsidTr="00785879">
        <w:tc>
          <w:tcPr>
            <w:tcW w:w="2127" w:type="dxa"/>
          </w:tcPr>
          <w:p w:rsidR="00D34B68" w:rsidRPr="00D34B68" w:rsidRDefault="00D34B68" w:rsidP="00D34B68">
            <w:pPr>
              <w:rPr>
                <w:rFonts w:eastAsia="Times New Roman" w:cs="Times New Roman"/>
                <w:b/>
              </w:rPr>
            </w:pPr>
            <w:r w:rsidRPr="00D34B68">
              <w:rPr>
                <w:rFonts w:eastAsia="Times New Roman" w:cs="Times New Roman"/>
                <w:b/>
              </w:rPr>
              <w:t>KNOWLEDGE</w:t>
            </w:r>
          </w:p>
        </w:tc>
        <w:tc>
          <w:tcPr>
            <w:tcW w:w="4677" w:type="dxa"/>
          </w:tcPr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Good understanding of child development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Understanding of Child Protection &amp; Safeguarding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</w:tc>
        <w:tc>
          <w:tcPr>
            <w:tcW w:w="4536" w:type="dxa"/>
          </w:tcPr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Understanding of attachment from a psychodynamic and systemic perspective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Working knowledge of the Systemic Family Therapy Model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</w:tc>
      </w:tr>
      <w:tr w:rsidR="00785879" w:rsidRPr="00D34B68" w:rsidTr="00785879">
        <w:tc>
          <w:tcPr>
            <w:tcW w:w="2127" w:type="dxa"/>
          </w:tcPr>
          <w:p w:rsidR="00D34B68" w:rsidRPr="00D34B68" w:rsidRDefault="00D34B68" w:rsidP="00D34B68">
            <w:pPr>
              <w:rPr>
                <w:rFonts w:eastAsia="Times New Roman" w:cs="Times New Roman"/>
                <w:b/>
              </w:rPr>
            </w:pPr>
            <w:r w:rsidRPr="00D34B68">
              <w:rPr>
                <w:rFonts w:eastAsia="Times New Roman" w:cs="Times New Roman"/>
                <w:b/>
              </w:rPr>
              <w:t>PERSONAL QUALITIES</w:t>
            </w:r>
          </w:p>
        </w:tc>
        <w:tc>
          <w:tcPr>
            <w:tcW w:w="4677" w:type="dxa"/>
          </w:tcPr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Commitment to continued professional and personal development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Professional credibility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Commitment to equal opportunities and valuing diversity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Demonstrate a commitment to supervision and reflective practice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</w:tc>
        <w:tc>
          <w:tcPr>
            <w:tcW w:w="4536" w:type="dxa"/>
          </w:tcPr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</w:tc>
      </w:tr>
      <w:tr w:rsidR="00785879" w:rsidRPr="00D34B68" w:rsidTr="00785879">
        <w:tc>
          <w:tcPr>
            <w:tcW w:w="2127" w:type="dxa"/>
          </w:tcPr>
          <w:p w:rsidR="00D34B68" w:rsidRPr="00D34B68" w:rsidRDefault="00D34B68" w:rsidP="00D34B68">
            <w:pPr>
              <w:rPr>
                <w:rFonts w:eastAsia="Times New Roman" w:cs="Times New Roman"/>
                <w:b/>
              </w:rPr>
            </w:pPr>
            <w:r w:rsidRPr="00D34B68">
              <w:rPr>
                <w:rFonts w:eastAsia="Times New Roman" w:cs="Times New Roman"/>
                <w:b/>
              </w:rPr>
              <w:t>ADDITIONAL</w:t>
            </w:r>
          </w:p>
        </w:tc>
        <w:tc>
          <w:tcPr>
            <w:tcW w:w="4677" w:type="dxa"/>
          </w:tcPr>
          <w:p w:rsidR="00D34B68" w:rsidRPr="00D34B68" w:rsidRDefault="00D34B68" w:rsidP="00D34B68">
            <w:pPr>
              <w:rPr>
                <w:rFonts w:eastAsia="Times New Roman" w:cs="Times New Roman"/>
              </w:rPr>
            </w:pPr>
            <w:r w:rsidRPr="00D34B68">
              <w:rPr>
                <w:rFonts w:eastAsia="Times New Roman" w:cs="Times New Roman"/>
              </w:rPr>
              <w:t>Driver with use of own car</w:t>
            </w:r>
          </w:p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</w:tc>
        <w:tc>
          <w:tcPr>
            <w:tcW w:w="4536" w:type="dxa"/>
          </w:tcPr>
          <w:p w:rsidR="00D34B68" w:rsidRPr="00D34B68" w:rsidRDefault="00D34B68" w:rsidP="00D34B68">
            <w:pPr>
              <w:rPr>
                <w:rFonts w:eastAsia="Times New Roman" w:cs="Times New Roman"/>
              </w:rPr>
            </w:pPr>
          </w:p>
        </w:tc>
      </w:tr>
    </w:tbl>
    <w:p w:rsidR="00D34B68" w:rsidRPr="00D34B68" w:rsidRDefault="00D34B68" w:rsidP="00D34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1FE" w:rsidRDefault="008171FE" w:rsidP="00F55C63">
      <w:pPr>
        <w:spacing w:line="240" w:lineRule="auto"/>
        <w:rPr>
          <w:rFonts w:cstheme="minorHAnsi"/>
        </w:rPr>
      </w:pPr>
    </w:p>
    <w:sectPr w:rsidR="008171FE" w:rsidSect="00785879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855"/>
    <w:multiLevelType w:val="hybridMultilevel"/>
    <w:tmpl w:val="98B2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EE"/>
    <w:rsid w:val="00582FD6"/>
    <w:rsid w:val="00785879"/>
    <w:rsid w:val="0081528E"/>
    <w:rsid w:val="008171FE"/>
    <w:rsid w:val="008F1DD0"/>
    <w:rsid w:val="009415DA"/>
    <w:rsid w:val="009E25C0"/>
    <w:rsid w:val="009F2DD4"/>
    <w:rsid w:val="00A7367B"/>
    <w:rsid w:val="00A941EE"/>
    <w:rsid w:val="00AD21CD"/>
    <w:rsid w:val="00B836B1"/>
    <w:rsid w:val="00BA3014"/>
    <w:rsid w:val="00D34B68"/>
    <w:rsid w:val="00D929FF"/>
    <w:rsid w:val="00DD691C"/>
    <w:rsid w:val="00E34680"/>
    <w:rsid w:val="00F02C5F"/>
    <w:rsid w:val="00F416FD"/>
    <w:rsid w:val="00F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FE"/>
    <w:pPr>
      <w:ind w:left="720"/>
      <w:contextualSpacing/>
    </w:pPr>
  </w:style>
  <w:style w:type="table" w:styleId="TableGrid">
    <w:name w:val="Table Grid"/>
    <w:basedOn w:val="TableNormal"/>
    <w:uiPriority w:val="59"/>
    <w:rsid w:val="00D3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FE"/>
    <w:pPr>
      <w:ind w:left="720"/>
      <w:contextualSpacing/>
    </w:pPr>
  </w:style>
  <w:style w:type="table" w:styleId="TableGrid">
    <w:name w:val="Table Grid"/>
    <w:basedOn w:val="TableNormal"/>
    <w:uiPriority w:val="59"/>
    <w:rsid w:val="00D3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988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7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8326-DE35-4A51-A485-3714A224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Channels and Choices</dc:creator>
  <cp:lastModifiedBy>Jessica Seal </cp:lastModifiedBy>
  <cp:revision>2</cp:revision>
  <cp:lastPrinted>2017-10-13T11:24:00Z</cp:lastPrinted>
  <dcterms:created xsi:type="dcterms:W3CDTF">2017-10-19T11:14:00Z</dcterms:created>
  <dcterms:modified xsi:type="dcterms:W3CDTF">2017-10-19T11:14:00Z</dcterms:modified>
</cp:coreProperties>
</file>