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10" w:rsidRDefault="00F54110" w:rsidP="00F85A3C">
      <w:pPr>
        <w:jc w:val="center"/>
        <w:rPr>
          <w:b/>
          <w:sz w:val="56"/>
        </w:rPr>
      </w:pPr>
    </w:p>
    <w:p w:rsidR="00F54110" w:rsidRDefault="00F54110" w:rsidP="00F85A3C">
      <w:pPr>
        <w:jc w:val="center"/>
        <w:rPr>
          <w:b/>
          <w:sz w:val="56"/>
        </w:rPr>
      </w:pPr>
    </w:p>
    <w:p w:rsidR="00F54110" w:rsidRDefault="00F54110" w:rsidP="00F85A3C">
      <w:pPr>
        <w:jc w:val="center"/>
        <w:rPr>
          <w:b/>
          <w:sz w:val="56"/>
        </w:rPr>
      </w:pPr>
    </w:p>
    <w:p w:rsidR="00454181" w:rsidRPr="00DF1FFF" w:rsidRDefault="00F85A3C" w:rsidP="00DF1FFF">
      <w:pPr>
        <w:jc w:val="center"/>
        <w:rPr>
          <w:rFonts w:ascii="Arial" w:hAnsi="Arial" w:cs="Arial"/>
          <w:b/>
          <w:sz w:val="72"/>
          <w:szCs w:val="72"/>
        </w:rPr>
      </w:pPr>
      <w:r w:rsidRPr="00DF1FFF">
        <w:rPr>
          <w:rFonts w:ascii="Arial" w:hAnsi="Arial" w:cs="Arial"/>
          <w:b/>
          <w:sz w:val="72"/>
          <w:szCs w:val="72"/>
        </w:rPr>
        <w:t>Sallygate School</w:t>
      </w:r>
    </w:p>
    <w:p w:rsidR="00F54110" w:rsidRPr="00DF1FFF" w:rsidRDefault="00F54110" w:rsidP="00F85A3C">
      <w:pPr>
        <w:jc w:val="center"/>
        <w:rPr>
          <w:rFonts w:ascii="Arial" w:hAnsi="Arial" w:cs="Arial"/>
          <w:b/>
          <w:color w:val="0070C0"/>
          <w:sz w:val="72"/>
          <w:szCs w:val="72"/>
        </w:rPr>
      </w:pPr>
    </w:p>
    <w:p w:rsidR="00F85A3C" w:rsidRPr="00DF1FFF" w:rsidRDefault="00F54110" w:rsidP="00F85A3C">
      <w:pPr>
        <w:jc w:val="center"/>
        <w:rPr>
          <w:rFonts w:ascii="Arial" w:hAnsi="Arial" w:cs="Arial"/>
          <w:b/>
          <w:sz w:val="96"/>
        </w:rPr>
      </w:pPr>
      <w:r w:rsidRPr="00DF1FFF">
        <w:rPr>
          <w:rFonts w:ascii="Arial" w:hAnsi="Arial" w:cs="Arial"/>
          <w:b/>
          <w:sz w:val="96"/>
        </w:rPr>
        <w:t xml:space="preserve">Assessment Recording and Reporting </w:t>
      </w:r>
      <w:r w:rsidR="00F85A3C" w:rsidRPr="00DF1FFF">
        <w:rPr>
          <w:rFonts w:ascii="Arial" w:hAnsi="Arial" w:cs="Arial"/>
          <w:b/>
          <w:sz w:val="96"/>
        </w:rPr>
        <w:t>Policy</w:t>
      </w:r>
    </w:p>
    <w:p w:rsidR="00F85A3C" w:rsidRPr="00DF1FFF" w:rsidRDefault="00F85A3C">
      <w:pPr>
        <w:rPr>
          <w:rFonts w:ascii="Arial" w:hAnsi="Arial" w:cs="Arial"/>
          <w:b/>
        </w:rPr>
      </w:pPr>
    </w:p>
    <w:p w:rsidR="00F85A3C" w:rsidRPr="00DF1FFF" w:rsidRDefault="00F85A3C">
      <w:pPr>
        <w:rPr>
          <w:rFonts w:ascii="Arial" w:hAnsi="Arial" w:cs="Arial"/>
          <w:b/>
        </w:rPr>
      </w:pPr>
    </w:p>
    <w:p w:rsidR="00F85A3C" w:rsidRPr="00DF1FFF" w:rsidRDefault="00F85A3C">
      <w:pPr>
        <w:rPr>
          <w:rFonts w:ascii="Arial" w:hAnsi="Arial" w:cs="Arial"/>
          <w:b/>
        </w:rPr>
      </w:pPr>
    </w:p>
    <w:p w:rsidR="00F85A3C" w:rsidRPr="00DF1FFF" w:rsidRDefault="00F85A3C" w:rsidP="0050747A">
      <w:pPr>
        <w:spacing w:line="240" w:lineRule="auto"/>
        <w:rPr>
          <w:rFonts w:ascii="Arial" w:hAnsi="Arial" w:cs="Arial"/>
          <w:b/>
        </w:rPr>
      </w:pPr>
      <w:r w:rsidRPr="00DF1FFF">
        <w:rPr>
          <w:rFonts w:ascii="Arial" w:hAnsi="Arial" w:cs="Arial"/>
          <w:b/>
        </w:rPr>
        <w:t>Date Agreed:</w:t>
      </w:r>
      <w:r w:rsidR="0050747A" w:rsidRPr="00DF1FFF">
        <w:rPr>
          <w:rFonts w:ascii="Arial" w:hAnsi="Arial" w:cs="Arial"/>
          <w:b/>
        </w:rPr>
        <w:t xml:space="preserve"> </w:t>
      </w:r>
      <w:r w:rsidR="00422062">
        <w:rPr>
          <w:rFonts w:ascii="Arial" w:hAnsi="Arial" w:cs="Arial"/>
          <w:b/>
        </w:rPr>
        <w:t>27</w:t>
      </w:r>
      <w:r w:rsidR="00422062" w:rsidRPr="00422062">
        <w:rPr>
          <w:rFonts w:ascii="Arial" w:hAnsi="Arial" w:cs="Arial"/>
          <w:b/>
          <w:vertAlign w:val="superscript"/>
        </w:rPr>
        <w:t>th</w:t>
      </w:r>
      <w:r w:rsidR="00422062">
        <w:rPr>
          <w:rFonts w:ascii="Arial" w:hAnsi="Arial" w:cs="Arial"/>
          <w:b/>
        </w:rPr>
        <w:t xml:space="preserve"> September 2017</w:t>
      </w:r>
    </w:p>
    <w:p w:rsidR="00F85A3C" w:rsidRPr="00DF1FFF" w:rsidRDefault="00F85A3C" w:rsidP="0050747A">
      <w:pPr>
        <w:spacing w:line="240" w:lineRule="auto"/>
        <w:rPr>
          <w:rFonts w:ascii="Arial" w:hAnsi="Arial" w:cs="Arial"/>
          <w:b/>
        </w:rPr>
      </w:pPr>
      <w:r w:rsidRPr="00DF1FFF">
        <w:rPr>
          <w:rFonts w:ascii="Arial" w:hAnsi="Arial" w:cs="Arial"/>
          <w:b/>
        </w:rPr>
        <w:t>Date of Next Review:</w:t>
      </w:r>
      <w:r w:rsidR="0050747A" w:rsidRPr="00DF1FFF">
        <w:rPr>
          <w:rFonts w:ascii="Arial" w:hAnsi="Arial" w:cs="Arial"/>
          <w:b/>
        </w:rPr>
        <w:t xml:space="preserve"> </w:t>
      </w:r>
      <w:r w:rsidR="00422062">
        <w:rPr>
          <w:rFonts w:ascii="Arial" w:hAnsi="Arial" w:cs="Arial"/>
          <w:b/>
        </w:rPr>
        <w:t>September 2018</w:t>
      </w:r>
    </w:p>
    <w:p w:rsidR="0050747A" w:rsidRPr="00DF1FFF" w:rsidRDefault="0050747A" w:rsidP="0050747A">
      <w:pPr>
        <w:spacing w:line="240" w:lineRule="auto"/>
        <w:rPr>
          <w:rFonts w:ascii="Arial" w:hAnsi="Arial" w:cs="Arial"/>
          <w:b/>
        </w:rPr>
      </w:pPr>
      <w:r w:rsidRPr="00DF1FFF">
        <w:rPr>
          <w:rFonts w:ascii="Arial" w:hAnsi="Arial" w:cs="Arial"/>
          <w:b/>
        </w:rPr>
        <w:t>Headteacher signature:</w:t>
      </w:r>
      <w:r w:rsidR="00422062">
        <w:rPr>
          <w:rFonts w:ascii="Arial" w:hAnsi="Arial" w:cs="Arial"/>
          <w:b/>
        </w:rPr>
        <w:t xml:space="preserve">  Mr W Deane</w:t>
      </w:r>
    </w:p>
    <w:p w:rsidR="0050747A" w:rsidRPr="00DF1FFF" w:rsidRDefault="0050747A" w:rsidP="0050747A">
      <w:pPr>
        <w:spacing w:line="240" w:lineRule="auto"/>
        <w:rPr>
          <w:rFonts w:ascii="Arial" w:hAnsi="Arial" w:cs="Arial"/>
          <w:b/>
        </w:rPr>
      </w:pPr>
      <w:r w:rsidRPr="00DF1FFF">
        <w:rPr>
          <w:rFonts w:ascii="Arial" w:hAnsi="Arial" w:cs="Arial"/>
          <w:b/>
        </w:rPr>
        <w:t>Management Committee Chair signature:</w:t>
      </w:r>
      <w:r w:rsidR="00422062">
        <w:rPr>
          <w:rFonts w:ascii="Arial" w:hAnsi="Arial" w:cs="Arial"/>
          <w:b/>
        </w:rPr>
        <w:t xml:space="preserve"> Mr A</w:t>
      </w:r>
      <w:bookmarkStart w:id="0" w:name="_GoBack"/>
      <w:bookmarkEnd w:id="0"/>
      <w:r w:rsidR="00422062">
        <w:rPr>
          <w:rFonts w:ascii="Arial" w:hAnsi="Arial" w:cs="Arial"/>
          <w:b/>
        </w:rPr>
        <w:t xml:space="preserve"> Barham</w:t>
      </w:r>
    </w:p>
    <w:p w:rsidR="0050747A" w:rsidRPr="00DF1FFF" w:rsidRDefault="0050747A" w:rsidP="0050747A">
      <w:pPr>
        <w:spacing w:line="240" w:lineRule="auto"/>
        <w:rPr>
          <w:rFonts w:ascii="Arial" w:hAnsi="Arial" w:cs="Arial"/>
          <w:b/>
        </w:rPr>
      </w:pPr>
    </w:p>
    <w:p w:rsidR="0050747A" w:rsidRPr="00DF1FFF" w:rsidRDefault="0050747A" w:rsidP="0050747A">
      <w:pPr>
        <w:spacing w:line="240" w:lineRule="auto"/>
        <w:jc w:val="center"/>
        <w:rPr>
          <w:rFonts w:ascii="Arial" w:hAnsi="Arial" w:cs="Arial"/>
          <w:b/>
          <w:color w:val="FF0000"/>
        </w:rPr>
      </w:pPr>
      <w:r w:rsidRPr="00DF1FFF">
        <w:rPr>
          <w:rFonts w:ascii="Arial" w:hAnsi="Arial" w:cs="Arial"/>
          <w:b/>
          <w:color w:val="FF0000"/>
        </w:rPr>
        <w:t xml:space="preserve">All staff must have access to this policy, and sign to confirm that they have read, </w:t>
      </w:r>
    </w:p>
    <w:p w:rsidR="0050747A" w:rsidRPr="00DF1FFF" w:rsidRDefault="0050747A" w:rsidP="0050747A">
      <w:pPr>
        <w:spacing w:line="240" w:lineRule="auto"/>
        <w:jc w:val="center"/>
        <w:rPr>
          <w:rFonts w:ascii="Arial" w:hAnsi="Arial" w:cs="Arial"/>
          <w:b/>
          <w:color w:val="FF0000"/>
        </w:rPr>
      </w:pPr>
      <w:proofErr w:type="gramStart"/>
      <w:r w:rsidRPr="00DF1FFF">
        <w:rPr>
          <w:rFonts w:ascii="Arial" w:hAnsi="Arial" w:cs="Arial"/>
          <w:b/>
          <w:color w:val="FF0000"/>
        </w:rPr>
        <w:t>understood</w:t>
      </w:r>
      <w:proofErr w:type="gramEnd"/>
      <w:r w:rsidRPr="00DF1FFF">
        <w:rPr>
          <w:rFonts w:ascii="Arial" w:hAnsi="Arial" w:cs="Arial"/>
          <w:b/>
          <w:color w:val="FF0000"/>
        </w:rPr>
        <w:t xml:space="preserve"> and will adhere to its contents.</w:t>
      </w:r>
    </w:p>
    <w:p w:rsidR="00F85A3C" w:rsidRPr="00DF1FFF" w:rsidRDefault="00F85A3C">
      <w:pPr>
        <w:rPr>
          <w:rFonts w:ascii="Arial" w:hAnsi="Arial" w:cs="Arial"/>
          <w:b/>
        </w:rPr>
      </w:pPr>
    </w:p>
    <w:p w:rsidR="00F54110" w:rsidRDefault="00F54110" w:rsidP="0050747A">
      <w:pPr>
        <w:spacing w:after="0"/>
        <w:rPr>
          <w:b/>
          <w:color w:val="4F81BD" w:themeColor="accent1"/>
          <w:sz w:val="36"/>
        </w:rPr>
      </w:pPr>
    </w:p>
    <w:p w:rsidR="00F85A3C" w:rsidRPr="00E81BD5" w:rsidRDefault="00F85A3C" w:rsidP="00F85A3C">
      <w:pPr>
        <w:spacing w:after="0"/>
        <w:jc w:val="center"/>
        <w:rPr>
          <w:rFonts w:ascii="Arial" w:hAnsi="Arial" w:cs="Arial"/>
          <w:b/>
          <w:sz w:val="32"/>
        </w:rPr>
      </w:pPr>
      <w:r w:rsidRPr="00E81BD5">
        <w:rPr>
          <w:rFonts w:ascii="Arial" w:hAnsi="Arial" w:cs="Arial"/>
          <w:b/>
          <w:sz w:val="32"/>
        </w:rPr>
        <w:t xml:space="preserve">ASSESSMENT, RECORDING AND REPORTING </w:t>
      </w:r>
    </w:p>
    <w:p w:rsidR="00F85A3C" w:rsidRPr="00E81BD5" w:rsidRDefault="00F85A3C" w:rsidP="00F85A3C">
      <w:pPr>
        <w:jc w:val="center"/>
        <w:rPr>
          <w:rFonts w:ascii="Arial" w:hAnsi="Arial" w:cs="Arial"/>
          <w:b/>
          <w:sz w:val="32"/>
        </w:rPr>
      </w:pPr>
      <w:r w:rsidRPr="00E81BD5">
        <w:rPr>
          <w:rFonts w:ascii="Arial" w:hAnsi="Arial" w:cs="Arial"/>
          <w:b/>
          <w:sz w:val="32"/>
        </w:rPr>
        <w:t>POLICY</w:t>
      </w:r>
    </w:p>
    <w:p w:rsidR="00F85A3C" w:rsidRPr="00E81BD5" w:rsidRDefault="00F85A3C">
      <w:pPr>
        <w:rPr>
          <w:rFonts w:ascii="Arial" w:hAnsi="Arial" w:cs="Arial"/>
        </w:rPr>
      </w:pPr>
    </w:p>
    <w:p w:rsidR="00F85A3C" w:rsidRPr="00E81BD5" w:rsidRDefault="00F85A3C">
      <w:pPr>
        <w:rPr>
          <w:rFonts w:ascii="Arial" w:hAnsi="Arial" w:cs="Arial"/>
          <w:sz w:val="28"/>
        </w:rPr>
      </w:pPr>
      <w:r w:rsidRPr="00E81BD5">
        <w:rPr>
          <w:rFonts w:ascii="Arial" w:hAnsi="Arial" w:cs="Arial"/>
          <w:sz w:val="28"/>
        </w:rPr>
        <w:t>INTRODUCTION</w:t>
      </w:r>
    </w:p>
    <w:p w:rsidR="00F85A3C" w:rsidRPr="00E81BD5" w:rsidRDefault="00F85A3C" w:rsidP="00F54110">
      <w:pPr>
        <w:jc w:val="both"/>
        <w:rPr>
          <w:rFonts w:ascii="Arial" w:hAnsi="Arial" w:cs="Arial"/>
          <w:sz w:val="24"/>
        </w:rPr>
      </w:pPr>
      <w:r w:rsidRPr="00E81BD5">
        <w:rPr>
          <w:rFonts w:ascii="Arial" w:hAnsi="Arial" w:cs="Arial"/>
          <w:sz w:val="24"/>
        </w:rPr>
        <w:t>Assessment is the process of gathering and analysing information to better inform school staff on how best to improve pupils’ learning and behaviour. The outcomes of pupils’ responses to learning experiences, their views and those of other stakeholders should be recorded and evaluated. The findings from this evaluation are then used to inform any further action.</w:t>
      </w:r>
    </w:p>
    <w:p w:rsidR="00F85A3C" w:rsidRPr="00E81BD5" w:rsidRDefault="00F85A3C" w:rsidP="00F54110">
      <w:pPr>
        <w:jc w:val="both"/>
        <w:rPr>
          <w:rFonts w:ascii="Arial" w:hAnsi="Arial" w:cs="Arial"/>
          <w:sz w:val="24"/>
        </w:rPr>
      </w:pPr>
    </w:p>
    <w:p w:rsidR="00F85A3C" w:rsidRPr="00E81BD5" w:rsidRDefault="00F85A3C" w:rsidP="00F54110">
      <w:pPr>
        <w:jc w:val="both"/>
        <w:rPr>
          <w:rFonts w:ascii="Arial" w:hAnsi="Arial" w:cs="Arial"/>
          <w:sz w:val="24"/>
        </w:rPr>
      </w:pPr>
      <w:r w:rsidRPr="00E81BD5">
        <w:rPr>
          <w:rFonts w:ascii="Arial" w:hAnsi="Arial" w:cs="Arial"/>
          <w:sz w:val="24"/>
        </w:rPr>
        <w:t>A good assessment, recording and reporting process should ensure:</w:t>
      </w:r>
    </w:p>
    <w:p w:rsidR="00122DBA" w:rsidRPr="00E81BD5" w:rsidRDefault="00122DBA" w:rsidP="00F54110">
      <w:pPr>
        <w:pStyle w:val="ListParagraph"/>
        <w:numPr>
          <w:ilvl w:val="0"/>
          <w:numId w:val="1"/>
        </w:numPr>
        <w:jc w:val="both"/>
        <w:rPr>
          <w:rFonts w:ascii="Arial" w:hAnsi="Arial" w:cs="Arial"/>
          <w:sz w:val="24"/>
        </w:rPr>
      </w:pPr>
      <w:r w:rsidRPr="00E81BD5">
        <w:rPr>
          <w:rFonts w:ascii="Arial" w:hAnsi="Arial" w:cs="Arial"/>
          <w:sz w:val="24"/>
        </w:rPr>
        <w:t>the provision of reliable information which can be used to support progress in learning and behaviour</w:t>
      </w:r>
    </w:p>
    <w:p w:rsidR="00122DBA" w:rsidRPr="00E81BD5" w:rsidRDefault="00122DBA" w:rsidP="00F54110">
      <w:pPr>
        <w:pStyle w:val="ListParagraph"/>
        <w:numPr>
          <w:ilvl w:val="0"/>
          <w:numId w:val="1"/>
        </w:numPr>
        <w:jc w:val="both"/>
        <w:rPr>
          <w:rFonts w:ascii="Arial" w:hAnsi="Arial" w:cs="Arial"/>
          <w:sz w:val="24"/>
        </w:rPr>
      </w:pPr>
      <w:r w:rsidRPr="00E81BD5">
        <w:rPr>
          <w:rFonts w:ascii="Arial" w:hAnsi="Arial" w:cs="Arial"/>
          <w:sz w:val="24"/>
        </w:rPr>
        <w:t>the development and implementation of strategies to respond positively to pupils’ strengths and difficulties</w:t>
      </w:r>
    </w:p>
    <w:p w:rsidR="00122DBA" w:rsidRPr="00E81BD5" w:rsidRDefault="00122DBA" w:rsidP="00F54110">
      <w:pPr>
        <w:pStyle w:val="ListParagraph"/>
        <w:numPr>
          <w:ilvl w:val="0"/>
          <w:numId w:val="1"/>
        </w:numPr>
        <w:jc w:val="both"/>
        <w:rPr>
          <w:rFonts w:ascii="Arial" w:hAnsi="Arial" w:cs="Arial"/>
          <w:sz w:val="24"/>
        </w:rPr>
      </w:pPr>
      <w:r w:rsidRPr="00E81BD5">
        <w:rPr>
          <w:rFonts w:ascii="Arial" w:hAnsi="Arial" w:cs="Arial"/>
          <w:sz w:val="24"/>
        </w:rPr>
        <w:t>the accurate monitoring and evaluation of pupil progress</w:t>
      </w:r>
    </w:p>
    <w:p w:rsidR="00122DBA" w:rsidRPr="00E81BD5" w:rsidRDefault="00122DBA" w:rsidP="00F54110">
      <w:pPr>
        <w:pStyle w:val="ListParagraph"/>
        <w:numPr>
          <w:ilvl w:val="0"/>
          <w:numId w:val="1"/>
        </w:numPr>
        <w:jc w:val="both"/>
        <w:rPr>
          <w:rFonts w:ascii="Arial" w:hAnsi="Arial" w:cs="Arial"/>
          <w:sz w:val="24"/>
        </w:rPr>
      </w:pPr>
      <w:r w:rsidRPr="00E81BD5">
        <w:rPr>
          <w:rFonts w:ascii="Arial" w:hAnsi="Arial" w:cs="Arial"/>
          <w:sz w:val="24"/>
        </w:rPr>
        <w:t>the raising of expectations and the celebration of achievements</w:t>
      </w:r>
    </w:p>
    <w:p w:rsidR="00122DBA" w:rsidRPr="00E81BD5" w:rsidRDefault="00122DBA" w:rsidP="00F54110">
      <w:pPr>
        <w:pStyle w:val="ListParagraph"/>
        <w:numPr>
          <w:ilvl w:val="0"/>
          <w:numId w:val="1"/>
        </w:numPr>
        <w:jc w:val="both"/>
        <w:rPr>
          <w:rFonts w:ascii="Arial" w:hAnsi="Arial" w:cs="Arial"/>
          <w:sz w:val="24"/>
        </w:rPr>
      </w:pPr>
      <w:r w:rsidRPr="00E81BD5">
        <w:rPr>
          <w:rFonts w:ascii="Arial" w:hAnsi="Arial" w:cs="Arial"/>
          <w:sz w:val="24"/>
        </w:rPr>
        <w:t>the active involvement of pupils and other stakeholders</w:t>
      </w:r>
    </w:p>
    <w:p w:rsidR="00122DBA" w:rsidRPr="00E81BD5" w:rsidRDefault="00122DBA" w:rsidP="00F54110">
      <w:pPr>
        <w:jc w:val="both"/>
        <w:rPr>
          <w:rFonts w:ascii="Arial" w:hAnsi="Arial" w:cs="Arial"/>
          <w:sz w:val="24"/>
        </w:rPr>
      </w:pPr>
    </w:p>
    <w:p w:rsidR="00122DBA" w:rsidRPr="00E81BD5" w:rsidRDefault="00122DBA" w:rsidP="00F54110">
      <w:pPr>
        <w:jc w:val="both"/>
        <w:rPr>
          <w:rFonts w:ascii="Arial" w:hAnsi="Arial" w:cs="Arial"/>
          <w:b/>
          <w:sz w:val="24"/>
        </w:rPr>
      </w:pPr>
      <w:r w:rsidRPr="00E81BD5">
        <w:rPr>
          <w:rFonts w:ascii="Arial" w:hAnsi="Arial" w:cs="Arial"/>
          <w:b/>
          <w:sz w:val="24"/>
        </w:rPr>
        <w:t>AIMS</w:t>
      </w:r>
    </w:p>
    <w:p w:rsidR="00122DBA" w:rsidRPr="00E81BD5" w:rsidRDefault="00122DBA" w:rsidP="00F54110">
      <w:pPr>
        <w:jc w:val="both"/>
        <w:rPr>
          <w:rFonts w:ascii="Arial" w:hAnsi="Arial" w:cs="Arial"/>
          <w:sz w:val="24"/>
        </w:rPr>
      </w:pPr>
      <w:r w:rsidRPr="00E81BD5">
        <w:rPr>
          <w:rFonts w:ascii="Arial" w:hAnsi="Arial" w:cs="Arial"/>
          <w:sz w:val="24"/>
        </w:rPr>
        <w:t>This policy aims to ensure that assessment, recording and reporting of achievement supports the school’s mission statement and the policy on teaching and learning.</w:t>
      </w:r>
    </w:p>
    <w:p w:rsidR="00122DBA" w:rsidRPr="00E81BD5" w:rsidRDefault="00122DBA" w:rsidP="00F54110">
      <w:pPr>
        <w:jc w:val="both"/>
        <w:rPr>
          <w:rFonts w:ascii="Arial" w:hAnsi="Arial" w:cs="Arial"/>
          <w:b/>
          <w:sz w:val="24"/>
        </w:rPr>
      </w:pPr>
      <w:r w:rsidRPr="00E81BD5">
        <w:rPr>
          <w:rFonts w:ascii="Arial" w:hAnsi="Arial" w:cs="Arial"/>
          <w:b/>
          <w:sz w:val="24"/>
        </w:rPr>
        <w:t>OBJECTIVES</w:t>
      </w:r>
    </w:p>
    <w:p w:rsidR="00122DBA" w:rsidRPr="00E81BD5" w:rsidRDefault="00122DBA" w:rsidP="00F54110">
      <w:pPr>
        <w:jc w:val="both"/>
        <w:rPr>
          <w:rFonts w:ascii="Arial" w:hAnsi="Arial" w:cs="Arial"/>
          <w:sz w:val="24"/>
        </w:rPr>
      </w:pPr>
      <w:r w:rsidRPr="00E81BD5">
        <w:rPr>
          <w:rFonts w:ascii="Arial" w:hAnsi="Arial" w:cs="Arial"/>
          <w:sz w:val="24"/>
        </w:rPr>
        <w:t>The objectives of this policy are to:</w:t>
      </w:r>
    </w:p>
    <w:p w:rsidR="00122DBA" w:rsidRPr="00E81BD5" w:rsidRDefault="00122DBA" w:rsidP="00F54110">
      <w:pPr>
        <w:pStyle w:val="ListParagraph"/>
        <w:numPr>
          <w:ilvl w:val="0"/>
          <w:numId w:val="2"/>
        </w:numPr>
        <w:jc w:val="both"/>
        <w:rPr>
          <w:rFonts w:ascii="Arial" w:hAnsi="Arial" w:cs="Arial"/>
          <w:sz w:val="24"/>
        </w:rPr>
      </w:pPr>
      <w:r w:rsidRPr="00E81BD5">
        <w:rPr>
          <w:rFonts w:ascii="Arial" w:hAnsi="Arial" w:cs="Arial"/>
          <w:sz w:val="24"/>
        </w:rPr>
        <w:t>ensure a shared understanding of the factors indicative of good practice in the assessment, recording and reporting of pupil achievement</w:t>
      </w:r>
    </w:p>
    <w:p w:rsidR="00122DBA" w:rsidRPr="00E81BD5" w:rsidRDefault="00122DBA" w:rsidP="00F54110">
      <w:pPr>
        <w:pStyle w:val="ListParagraph"/>
        <w:numPr>
          <w:ilvl w:val="0"/>
          <w:numId w:val="2"/>
        </w:numPr>
        <w:jc w:val="both"/>
        <w:rPr>
          <w:rFonts w:ascii="Arial" w:hAnsi="Arial" w:cs="Arial"/>
          <w:sz w:val="24"/>
        </w:rPr>
      </w:pPr>
      <w:r w:rsidRPr="00E81BD5">
        <w:rPr>
          <w:rFonts w:ascii="Arial" w:hAnsi="Arial" w:cs="Arial"/>
          <w:sz w:val="24"/>
        </w:rPr>
        <w:t>ensure consistently high standards in the assessment, recording and reporting of achievement</w:t>
      </w:r>
    </w:p>
    <w:p w:rsidR="00122DBA" w:rsidRPr="00E81BD5" w:rsidRDefault="00122DBA" w:rsidP="00F54110">
      <w:pPr>
        <w:pStyle w:val="ListParagraph"/>
        <w:numPr>
          <w:ilvl w:val="0"/>
          <w:numId w:val="2"/>
        </w:numPr>
        <w:jc w:val="both"/>
        <w:rPr>
          <w:rFonts w:ascii="Arial" w:hAnsi="Arial" w:cs="Arial"/>
          <w:sz w:val="24"/>
        </w:rPr>
      </w:pPr>
      <w:r w:rsidRPr="00E81BD5">
        <w:rPr>
          <w:rFonts w:ascii="Arial" w:hAnsi="Arial" w:cs="Arial"/>
          <w:sz w:val="24"/>
        </w:rPr>
        <w:t>ensure pupils receive appropriate support based upon the outcomes of their assessment</w:t>
      </w:r>
    </w:p>
    <w:p w:rsidR="00122DBA" w:rsidRPr="00E81BD5" w:rsidRDefault="00122DBA" w:rsidP="00F54110">
      <w:pPr>
        <w:pStyle w:val="ListParagraph"/>
        <w:numPr>
          <w:ilvl w:val="0"/>
          <w:numId w:val="2"/>
        </w:numPr>
        <w:jc w:val="both"/>
        <w:rPr>
          <w:rFonts w:ascii="Arial" w:hAnsi="Arial" w:cs="Arial"/>
          <w:sz w:val="24"/>
        </w:rPr>
      </w:pPr>
      <w:r w:rsidRPr="00E81BD5">
        <w:rPr>
          <w:rFonts w:ascii="Arial" w:hAnsi="Arial" w:cs="Arial"/>
          <w:sz w:val="24"/>
        </w:rPr>
        <w:t>provide a clear overview of the school’s approach to the monitoring and evaluation of assessment, recording and reporting of pupil achievement</w:t>
      </w:r>
    </w:p>
    <w:p w:rsidR="00122DBA" w:rsidRPr="00E81BD5" w:rsidRDefault="00122DBA" w:rsidP="00F54110">
      <w:pPr>
        <w:jc w:val="both"/>
        <w:rPr>
          <w:rFonts w:ascii="Arial" w:hAnsi="Arial" w:cs="Arial"/>
          <w:sz w:val="24"/>
        </w:rPr>
      </w:pPr>
    </w:p>
    <w:p w:rsidR="00122DBA" w:rsidRPr="00E81BD5" w:rsidRDefault="00122DBA" w:rsidP="00F54110">
      <w:pPr>
        <w:jc w:val="both"/>
        <w:rPr>
          <w:rFonts w:ascii="Arial" w:hAnsi="Arial" w:cs="Arial"/>
          <w:sz w:val="24"/>
        </w:rPr>
      </w:pPr>
    </w:p>
    <w:p w:rsidR="00122DBA" w:rsidRPr="00E81BD5" w:rsidRDefault="00122DBA" w:rsidP="00F54110">
      <w:pPr>
        <w:jc w:val="both"/>
        <w:rPr>
          <w:rFonts w:ascii="Arial" w:hAnsi="Arial" w:cs="Arial"/>
          <w:b/>
          <w:sz w:val="24"/>
        </w:rPr>
      </w:pPr>
      <w:r w:rsidRPr="00E81BD5">
        <w:rPr>
          <w:rFonts w:ascii="Arial" w:hAnsi="Arial" w:cs="Arial"/>
          <w:b/>
          <w:sz w:val="24"/>
        </w:rPr>
        <w:lastRenderedPageBreak/>
        <w:t>ASSESSMENT</w:t>
      </w:r>
    </w:p>
    <w:p w:rsidR="00122DBA" w:rsidRPr="00E81BD5" w:rsidRDefault="00122DBA" w:rsidP="00F54110">
      <w:pPr>
        <w:jc w:val="both"/>
        <w:rPr>
          <w:rFonts w:ascii="Arial" w:hAnsi="Arial" w:cs="Arial"/>
          <w:sz w:val="24"/>
        </w:rPr>
      </w:pPr>
      <w:r w:rsidRPr="00E81BD5">
        <w:rPr>
          <w:rFonts w:ascii="Arial" w:hAnsi="Arial" w:cs="Arial"/>
          <w:sz w:val="24"/>
        </w:rPr>
        <w:t>There are broadly three aspects to as</w:t>
      </w:r>
      <w:r w:rsidR="00FF6263" w:rsidRPr="00E81BD5">
        <w:rPr>
          <w:rFonts w:ascii="Arial" w:hAnsi="Arial" w:cs="Arial"/>
          <w:sz w:val="24"/>
        </w:rPr>
        <w:t>sessment:</w:t>
      </w:r>
    </w:p>
    <w:p w:rsidR="00FF6263" w:rsidRPr="00E81BD5" w:rsidRDefault="007F5528" w:rsidP="00F54110">
      <w:pPr>
        <w:pStyle w:val="ListParagraph"/>
        <w:numPr>
          <w:ilvl w:val="0"/>
          <w:numId w:val="3"/>
        </w:numPr>
        <w:jc w:val="both"/>
        <w:rPr>
          <w:rFonts w:ascii="Arial" w:hAnsi="Arial" w:cs="Arial"/>
          <w:sz w:val="24"/>
        </w:rPr>
      </w:pPr>
      <w:r>
        <w:rPr>
          <w:rFonts w:ascii="Arial" w:hAnsi="Arial" w:cs="Arial"/>
          <w:sz w:val="24"/>
        </w:rPr>
        <w:t>Baseline</w:t>
      </w:r>
      <w:r w:rsidRPr="00E81BD5">
        <w:rPr>
          <w:rFonts w:ascii="Arial" w:hAnsi="Arial" w:cs="Arial"/>
          <w:sz w:val="24"/>
        </w:rPr>
        <w:t xml:space="preserve"> </w:t>
      </w:r>
      <w:r>
        <w:rPr>
          <w:rFonts w:ascii="Arial" w:hAnsi="Arial" w:cs="Arial"/>
          <w:sz w:val="24"/>
        </w:rPr>
        <w:t>(</w:t>
      </w:r>
      <w:r w:rsidR="00FF6263" w:rsidRPr="00E81BD5">
        <w:rPr>
          <w:rFonts w:ascii="Arial" w:hAnsi="Arial" w:cs="Arial"/>
          <w:sz w:val="24"/>
        </w:rPr>
        <w:t>initial</w:t>
      </w:r>
      <w:r>
        <w:rPr>
          <w:rFonts w:ascii="Arial" w:hAnsi="Arial" w:cs="Arial"/>
          <w:sz w:val="24"/>
        </w:rPr>
        <w:t xml:space="preserve">) </w:t>
      </w:r>
      <w:r w:rsidR="00FF6263" w:rsidRPr="00E81BD5">
        <w:rPr>
          <w:rFonts w:ascii="Arial" w:hAnsi="Arial" w:cs="Arial"/>
          <w:sz w:val="24"/>
        </w:rPr>
        <w:t>assessment</w:t>
      </w:r>
    </w:p>
    <w:p w:rsidR="00FF6263" w:rsidRPr="00E81BD5" w:rsidRDefault="007F5528" w:rsidP="00F54110">
      <w:pPr>
        <w:pStyle w:val="ListParagraph"/>
        <w:numPr>
          <w:ilvl w:val="0"/>
          <w:numId w:val="3"/>
        </w:numPr>
        <w:jc w:val="both"/>
        <w:rPr>
          <w:rFonts w:ascii="Arial" w:hAnsi="Arial" w:cs="Arial"/>
          <w:sz w:val="24"/>
        </w:rPr>
      </w:pPr>
      <w:r>
        <w:rPr>
          <w:rFonts w:ascii="Arial" w:hAnsi="Arial" w:cs="Arial"/>
          <w:sz w:val="24"/>
        </w:rPr>
        <w:t>Formative (</w:t>
      </w:r>
      <w:r w:rsidR="00FF6263" w:rsidRPr="00E81BD5">
        <w:rPr>
          <w:rFonts w:ascii="Arial" w:hAnsi="Arial" w:cs="Arial"/>
          <w:sz w:val="24"/>
        </w:rPr>
        <w:t>ongoing</w:t>
      </w:r>
      <w:r>
        <w:rPr>
          <w:rFonts w:ascii="Arial" w:hAnsi="Arial" w:cs="Arial"/>
          <w:sz w:val="24"/>
        </w:rPr>
        <w:t>)</w:t>
      </w:r>
      <w:r w:rsidR="00FF6263" w:rsidRPr="00E81BD5">
        <w:rPr>
          <w:rFonts w:ascii="Arial" w:hAnsi="Arial" w:cs="Arial"/>
          <w:sz w:val="24"/>
        </w:rPr>
        <w:t xml:space="preserve"> assessment</w:t>
      </w:r>
    </w:p>
    <w:p w:rsidR="00FF6263" w:rsidRPr="00E81BD5" w:rsidRDefault="007F5528" w:rsidP="00F54110">
      <w:pPr>
        <w:pStyle w:val="ListParagraph"/>
        <w:numPr>
          <w:ilvl w:val="0"/>
          <w:numId w:val="3"/>
        </w:numPr>
        <w:jc w:val="both"/>
        <w:rPr>
          <w:rFonts w:ascii="Arial" w:hAnsi="Arial" w:cs="Arial"/>
          <w:sz w:val="24"/>
        </w:rPr>
      </w:pPr>
      <w:r>
        <w:rPr>
          <w:rFonts w:ascii="Arial" w:hAnsi="Arial" w:cs="Arial"/>
          <w:sz w:val="24"/>
        </w:rPr>
        <w:t>S</w:t>
      </w:r>
      <w:r w:rsidR="00FF6263" w:rsidRPr="00E81BD5">
        <w:rPr>
          <w:rFonts w:ascii="Arial" w:hAnsi="Arial" w:cs="Arial"/>
          <w:sz w:val="24"/>
        </w:rPr>
        <w:t>ummative assessment</w:t>
      </w:r>
    </w:p>
    <w:p w:rsidR="00FF6263" w:rsidRPr="00E81BD5" w:rsidRDefault="00FF6263" w:rsidP="00F54110">
      <w:pPr>
        <w:jc w:val="both"/>
        <w:rPr>
          <w:rFonts w:ascii="Arial" w:hAnsi="Arial" w:cs="Arial"/>
          <w:sz w:val="24"/>
        </w:rPr>
      </w:pPr>
      <w:r w:rsidRPr="00E81BD5">
        <w:rPr>
          <w:rFonts w:ascii="Arial" w:hAnsi="Arial" w:cs="Arial"/>
          <w:sz w:val="24"/>
        </w:rPr>
        <w:t>Pupils admitted to the school may have undergone a formal assessment process organised by their LEA, which will have resulted in the development of a</w:t>
      </w:r>
      <w:r w:rsidR="007F5528">
        <w:rPr>
          <w:rFonts w:ascii="Arial" w:hAnsi="Arial" w:cs="Arial"/>
          <w:sz w:val="24"/>
        </w:rPr>
        <w:t>n Education Health Care Plan (EHCP)</w:t>
      </w:r>
      <w:r w:rsidRPr="00E81BD5">
        <w:rPr>
          <w:rFonts w:ascii="Arial" w:hAnsi="Arial" w:cs="Arial"/>
          <w:sz w:val="24"/>
        </w:rPr>
        <w:t xml:space="preserve">. This provides some baseline data on the pupil. Some records may have been sent from previous schools. This will be supported by </w:t>
      </w:r>
      <w:r w:rsidR="00C11CBE">
        <w:rPr>
          <w:rFonts w:ascii="Arial" w:hAnsi="Arial" w:cs="Arial"/>
          <w:sz w:val="24"/>
        </w:rPr>
        <w:t>evidence gathered from an initial assessment period of 6 weeks attendance at school</w:t>
      </w:r>
      <w:r w:rsidRPr="00E81BD5">
        <w:rPr>
          <w:rFonts w:ascii="Arial" w:hAnsi="Arial" w:cs="Arial"/>
          <w:sz w:val="24"/>
        </w:rPr>
        <w:t xml:space="preserve">. </w:t>
      </w:r>
      <w:r w:rsidR="00C11CBE">
        <w:rPr>
          <w:rFonts w:ascii="Arial" w:hAnsi="Arial" w:cs="Arial"/>
          <w:sz w:val="24"/>
        </w:rPr>
        <w:t xml:space="preserve">All this information contributes to </w:t>
      </w:r>
      <w:r w:rsidR="001D1215">
        <w:rPr>
          <w:rFonts w:ascii="Arial" w:hAnsi="Arial" w:cs="Arial"/>
          <w:sz w:val="24"/>
        </w:rPr>
        <w:t>each pupils provision map of needs and targets for the future including interventions and where necessary alternative provision.</w:t>
      </w:r>
    </w:p>
    <w:p w:rsidR="00FF6263" w:rsidRPr="00E81BD5" w:rsidRDefault="00FF6263" w:rsidP="00F54110">
      <w:pPr>
        <w:jc w:val="both"/>
        <w:rPr>
          <w:rFonts w:ascii="Arial" w:hAnsi="Arial" w:cs="Arial"/>
          <w:sz w:val="24"/>
        </w:rPr>
      </w:pPr>
      <w:r w:rsidRPr="00E81BD5">
        <w:rPr>
          <w:rFonts w:ascii="Arial" w:hAnsi="Arial" w:cs="Arial"/>
          <w:sz w:val="24"/>
        </w:rPr>
        <w:t xml:space="preserve">Each pupil’s Teacher and Learning </w:t>
      </w:r>
      <w:r w:rsidR="001D1215">
        <w:rPr>
          <w:rFonts w:ascii="Arial" w:hAnsi="Arial" w:cs="Arial"/>
          <w:sz w:val="24"/>
        </w:rPr>
        <w:t>Mentor (LM)</w:t>
      </w:r>
      <w:r w:rsidRPr="00E81BD5">
        <w:rPr>
          <w:rFonts w:ascii="Arial" w:hAnsi="Arial" w:cs="Arial"/>
          <w:sz w:val="24"/>
        </w:rPr>
        <w:t xml:space="preserve"> use observations and discussions with the pupil to assess those areas of learning/beha</w:t>
      </w:r>
      <w:r w:rsidR="001D1215">
        <w:rPr>
          <w:rFonts w:ascii="Arial" w:hAnsi="Arial" w:cs="Arial"/>
          <w:sz w:val="24"/>
        </w:rPr>
        <w:t>viour that need to be addressed and agree targets to be set for the coming period.</w:t>
      </w:r>
    </w:p>
    <w:p w:rsidR="00FF6263" w:rsidRPr="00E81BD5" w:rsidRDefault="00FF6263" w:rsidP="00F54110">
      <w:pPr>
        <w:jc w:val="both"/>
        <w:rPr>
          <w:rFonts w:ascii="Arial" w:hAnsi="Arial" w:cs="Arial"/>
          <w:sz w:val="24"/>
        </w:rPr>
      </w:pPr>
      <w:r w:rsidRPr="00E81BD5">
        <w:rPr>
          <w:rFonts w:ascii="Arial" w:hAnsi="Arial" w:cs="Arial"/>
          <w:sz w:val="24"/>
        </w:rPr>
        <w:t>In all this initial assessment is used to help staff:</w:t>
      </w:r>
    </w:p>
    <w:p w:rsidR="00FF6263" w:rsidRPr="00E81BD5" w:rsidRDefault="00FF6263" w:rsidP="00F54110">
      <w:pPr>
        <w:pStyle w:val="ListParagraph"/>
        <w:numPr>
          <w:ilvl w:val="0"/>
          <w:numId w:val="4"/>
        </w:numPr>
        <w:jc w:val="both"/>
        <w:rPr>
          <w:rFonts w:ascii="Arial" w:hAnsi="Arial" w:cs="Arial"/>
          <w:sz w:val="24"/>
        </w:rPr>
      </w:pPr>
      <w:r w:rsidRPr="00E81BD5">
        <w:rPr>
          <w:rFonts w:ascii="Arial" w:hAnsi="Arial" w:cs="Arial"/>
          <w:sz w:val="24"/>
        </w:rPr>
        <w:t>identify each pupil’s</w:t>
      </w:r>
      <w:r w:rsidR="000B01F9">
        <w:rPr>
          <w:rFonts w:ascii="Arial" w:hAnsi="Arial" w:cs="Arial"/>
          <w:sz w:val="24"/>
        </w:rPr>
        <w:t xml:space="preserve"> individual</w:t>
      </w:r>
      <w:r w:rsidRPr="00E81BD5">
        <w:rPr>
          <w:rFonts w:ascii="Arial" w:hAnsi="Arial" w:cs="Arial"/>
          <w:sz w:val="24"/>
        </w:rPr>
        <w:t xml:space="preserve"> level of </w:t>
      </w:r>
      <w:r w:rsidR="001D1215">
        <w:rPr>
          <w:rFonts w:ascii="Arial" w:hAnsi="Arial" w:cs="Arial"/>
          <w:sz w:val="24"/>
        </w:rPr>
        <w:t>attainment</w:t>
      </w:r>
    </w:p>
    <w:p w:rsidR="00FF6263" w:rsidRPr="00E81BD5" w:rsidRDefault="00FF6263" w:rsidP="00F54110">
      <w:pPr>
        <w:pStyle w:val="ListParagraph"/>
        <w:numPr>
          <w:ilvl w:val="0"/>
          <w:numId w:val="4"/>
        </w:numPr>
        <w:jc w:val="both"/>
        <w:rPr>
          <w:rFonts w:ascii="Arial" w:hAnsi="Arial" w:cs="Arial"/>
          <w:sz w:val="24"/>
        </w:rPr>
      </w:pPr>
      <w:r w:rsidRPr="00E81BD5">
        <w:rPr>
          <w:rFonts w:ascii="Arial" w:hAnsi="Arial" w:cs="Arial"/>
          <w:sz w:val="24"/>
        </w:rPr>
        <w:t xml:space="preserve">identify particular difficulties </w:t>
      </w:r>
      <w:r w:rsidR="000B01F9">
        <w:rPr>
          <w:rFonts w:ascii="Arial" w:hAnsi="Arial" w:cs="Arial"/>
          <w:sz w:val="24"/>
        </w:rPr>
        <w:t>that</w:t>
      </w:r>
      <w:r w:rsidRPr="00E81BD5">
        <w:rPr>
          <w:rFonts w:ascii="Arial" w:hAnsi="Arial" w:cs="Arial"/>
          <w:sz w:val="24"/>
        </w:rPr>
        <w:t xml:space="preserve"> are affecting pupil </w:t>
      </w:r>
      <w:r w:rsidR="000B01F9">
        <w:rPr>
          <w:rFonts w:ascii="Arial" w:hAnsi="Arial" w:cs="Arial"/>
          <w:sz w:val="24"/>
        </w:rPr>
        <w:t xml:space="preserve">learning and </w:t>
      </w:r>
      <w:r w:rsidRPr="00E81BD5">
        <w:rPr>
          <w:rFonts w:ascii="Arial" w:hAnsi="Arial" w:cs="Arial"/>
          <w:sz w:val="24"/>
        </w:rPr>
        <w:t>progress</w:t>
      </w:r>
    </w:p>
    <w:p w:rsidR="00FF6263" w:rsidRPr="00E81BD5" w:rsidRDefault="00FF6263" w:rsidP="00F54110">
      <w:pPr>
        <w:pStyle w:val="ListParagraph"/>
        <w:numPr>
          <w:ilvl w:val="0"/>
          <w:numId w:val="4"/>
        </w:numPr>
        <w:jc w:val="both"/>
        <w:rPr>
          <w:rFonts w:ascii="Arial" w:hAnsi="Arial" w:cs="Arial"/>
          <w:sz w:val="24"/>
        </w:rPr>
      </w:pPr>
      <w:r w:rsidRPr="00E81BD5">
        <w:rPr>
          <w:rFonts w:ascii="Arial" w:hAnsi="Arial" w:cs="Arial"/>
          <w:sz w:val="24"/>
        </w:rPr>
        <w:t xml:space="preserve">identify particular issues which are affecting </w:t>
      </w:r>
      <w:r w:rsidR="00FF47FD" w:rsidRPr="00E81BD5">
        <w:rPr>
          <w:rFonts w:ascii="Arial" w:hAnsi="Arial" w:cs="Arial"/>
          <w:sz w:val="24"/>
        </w:rPr>
        <w:t>the pupil’s</w:t>
      </w:r>
      <w:r w:rsidRPr="00E81BD5">
        <w:rPr>
          <w:rFonts w:ascii="Arial" w:hAnsi="Arial" w:cs="Arial"/>
          <w:sz w:val="24"/>
        </w:rPr>
        <w:t xml:space="preserve"> behaviour</w:t>
      </w:r>
    </w:p>
    <w:p w:rsidR="00FF6263" w:rsidRPr="00E81BD5" w:rsidRDefault="00FF6263" w:rsidP="00F54110">
      <w:pPr>
        <w:pStyle w:val="ListParagraph"/>
        <w:numPr>
          <w:ilvl w:val="0"/>
          <w:numId w:val="4"/>
        </w:numPr>
        <w:jc w:val="both"/>
        <w:rPr>
          <w:rFonts w:ascii="Arial" w:hAnsi="Arial" w:cs="Arial"/>
          <w:sz w:val="24"/>
        </w:rPr>
      </w:pPr>
      <w:proofErr w:type="gramStart"/>
      <w:r w:rsidRPr="00E81BD5">
        <w:rPr>
          <w:rFonts w:ascii="Arial" w:hAnsi="Arial" w:cs="Arial"/>
          <w:sz w:val="24"/>
        </w:rPr>
        <w:t>plan</w:t>
      </w:r>
      <w:proofErr w:type="gramEnd"/>
      <w:r w:rsidRPr="00E81BD5">
        <w:rPr>
          <w:rFonts w:ascii="Arial" w:hAnsi="Arial" w:cs="Arial"/>
          <w:sz w:val="24"/>
        </w:rPr>
        <w:t xml:space="preserve"> and implement appropriate learning experience</w:t>
      </w:r>
      <w:r w:rsidR="000B01F9">
        <w:rPr>
          <w:rFonts w:ascii="Arial" w:hAnsi="Arial" w:cs="Arial"/>
          <w:sz w:val="24"/>
        </w:rPr>
        <w:t>s</w:t>
      </w:r>
      <w:r w:rsidRPr="00E81BD5">
        <w:rPr>
          <w:rFonts w:ascii="Arial" w:hAnsi="Arial" w:cs="Arial"/>
          <w:sz w:val="24"/>
        </w:rPr>
        <w:t xml:space="preserve"> and behavioural support which promotes pupil progress. This includes the development of </w:t>
      </w:r>
      <w:r w:rsidR="00FF47FD" w:rsidRPr="00E81BD5">
        <w:rPr>
          <w:rFonts w:ascii="Arial" w:hAnsi="Arial" w:cs="Arial"/>
          <w:sz w:val="24"/>
        </w:rPr>
        <w:t>Individual</w:t>
      </w:r>
      <w:r w:rsidRPr="00E81BD5">
        <w:rPr>
          <w:rFonts w:ascii="Arial" w:hAnsi="Arial" w:cs="Arial"/>
          <w:sz w:val="24"/>
        </w:rPr>
        <w:t xml:space="preserve"> </w:t>
      </w:r>
      <w:r w:rsidR="00FF47FD" w:rsidRPr="00E81BD5">
        <w:rPr>
          <w:rFonts w:ascii="Arial" w:hAnsi="Arial" w:cs="Arial"/>
          <w:sz w:val="24"/>
        </w:rPr>
        <w:t>Educational</w:t>
      </w:r>
      <w:r w:rsidRPr="00E81BD5">
        <w:rPr>
          <w:rFonts w:ascii="Arial" w:hAnsi="Arial" w:cs="Arial"/>
          <w:sz w:val="24"/>
        </w:rPr>
        <w:t xml:space="preserve"> Plans (IEPs), and day to day lesson planning.</w:t>
      </w:r>
    </w:p>
    <w:p w:rsidR="00D61217" w:rsidRPr="00E81BD5" w:rsidRDefault="00FF6263" w:rsidP="00F54110">
      <w:pPr>
        <w:jc w:val="both"/>
        <w:rPr>
          <w:rFonts w:ascii="Arial" w:hAnsi="Arial" w:cs="Arial"/>
          <w:sz w:val="24"/>
        </w:rPr>
      </w:pPr>
      <w:r w:rsidRPr="00E81BD5">
        <w:rPr>
          <w:rFonts w:ascii="Arial" w:hAnsi="Arial" w:cs="Arial"/>
          <w:sz w:val="24"/>
        </w:rPr>
        <w:t>On-going assessment takes place; during lessons</w:t>
      </w:r>
      <w:r w:rsidR="00D61217" w:rsidRPr="00E81BD5">
        <w:rPr>
          <w:rFonts w:ascii="Arial" w:hAnsi="Arial" w:cs="Arial"/>
          <w:sz w:val="24"/>
        </w:rPr>
        <w:t xml:space="preserve">, through monitoring of </w:t>
      </w:r>
      <w:r w:rsidR="000B01F9">
        <w:rPr>
          <w:rFonts w:ascii="Arial" w:hAnsi="Arial" w:cs="Arial"/>
          <w:sz w:val="24"/>
        </w:rPr>
        <w:t>pupils’</w:t>
      </w:r>
      <w:r w:rsidR="00D61217" w:rsidRPr="00E81BD5">
        <w:rPr>
          <w:rFonts w:ascii="Arial" w:hAnsi="Arial" w:cs="Arial"/>
          <w:sz w:val="24"/>
        </w:rPr>
        <w:t xml:space="preserve"> responses and contributions; through marking </w:t>
      </w:r>
      <w:r w:rsidR="000B01F9">
        <w:rPr>
          <w:rFonts w:ascii="Arial" w:hAnsi="Arial" w:cs="Arial"/>
          <w:sz w:val="24"/>
        </w:rPr>
        <w:t xml:space="preserve">and assessment </w:t>
      </w:r>
      <w:r w:rsidR="00D61217" w:rsidRPr="00E81BD5">
        <w:rPr>
          <w:rFonts w:ascii="Arial" w:hAnsi="Arial" w:cs="Arial"/>
          <w:sz w:val="24"/>
        </w:rPr>
        <w:t>against clear learning objectives.</w:t>
      </w:r>
    </w:p>
    <w:p w:rsidR="00D61217" w:rsidRPr="00E81BD5" w:rsidRDefault="00D61217" w:rsidP="00F54110">
      <w:pPr>
        <w:jc w:val="both"/>
        <w:rPr>
          <w:rFonts w:ascii="Arial" w:hAnsi="Arial" w:cs="Arial"/>
          <w:b/>
          <w:sz w:val="24"/>
        </w:rPr>
      </w:pPr>
      <w:r w:rsidRPr="00E81BD5">
        <w:rPr>
          <w:rFonts w:ascii="Arial" w:hAnsi="Arial" w:cs="Arial"/>
          <w:b/>
          <w:sz w:val="24"/>
        </w:rPr>
        <w:t>RECORDING</w:t>
      </w:r>
    </w:p>
    <w:p w:rsidR="00F85A3C" w:rsidRPr="00E81BD5" w:rsidRDefault="00D61217" w:rsidP="00F54110">
      <w:pPr>
        <w:jc w:val="both"/>
        <w:rPr>
          <w:rFonts w:ascii="Arial" w:hAnsi="Arial" w:cs="Arial"/>
          <w:sz w:val="24"/>
        </w:rPr>
      </w:pPr>
      <w:r w:rsidRPr="00E81BD5">
        <w:rPr>
          <w:rFonts w:ascii="Arial" w:hAnsi="Arial" w:cs="Arial"/>
          <w:sz w:val="24"/>
        </w:rPr>
        <w:t xml:space="preserve">Pupil progress is recorded in a number of ways, </w:t>
      </w:r>
      <w:r w:rsidR="00FF47FD" w:rsidRPr="00E81BD5">
        <w:rPr>
          <w:rFonts w:ascii="Arial" w:hAnsi="Arial" w:cs="Arial"/>
          <w:sz w:val="24"/>
        </w:rPr>
        <w:t>e.g.</w:t>
      </w:r>
      <w:r w:rsidRPr="00E81BD5">
        <w:rPr>
          <w:rFonts w:ascii="Arial" w:hAnsi="Arial" w:cs="Arial"/>
          <w:sz w:val="24"/>
        </w:rPr>
        <w:t>:</w:t>
      </w:r>
    </w:p>
    <w:p w:rsidR="00F85A3C" w:rsidRPr="00E81BD5" w:rsidRDefault="00D61217" w:rsidP="00F54110">
      <w:pPr>
        <w:pStyle w:val="ListParagraph"/>
        <w:numPr>
          <w:ilvl w:val="0"/>
          <w:numId w:val="5"/>
        </w:numPr>
        <w:jc w:val="both"/>
        <w:rPr>
          <w:rFonts w:ascii="Arial" w:hAnsi="Arial" w:cs="Arial"/>
        </w:rPr>
      </w:pPr>
      <w:r w:rsidRPr="00E81BD5">
        <w:rPr>
          <w:rFonts w:ascii="Arial" w:hAnsi="Arial" w:cs="Arial"/>
        </w:rPr>
        <w:t>work books</w:t>
      </w:r>
      <w:r w:rsidR="000B01F9">
        <w:rPr>
          <w:rFonts w:ascii="Arial" w:hAnsi="Arial" w:cs="Arial"/>
        </w:rPr>
        <w:t>/files</w:t>
      </w:r>
    </w:p>
    <w:p w:rsidR="00D61217" w:rsidRPr="00E81BD5" w:rsidRDefault="000B01F9" w:rsidP="00F54110">
      <w:pPr>
        <w:pStyle w:val="ListParagraph"/>
        <w:numPr>
          <w:ilvl w:val="0"/>
          <w:numId w:val="5"/>
        </w:numPr>
        <w:jc w:val="both"/>
        <w:rPr>
          <w:rFonts w:ascii="Arial" w:hAnsi="Arial" w:cs="Arial"/>
        </w:rPr>
      </w:pPr>
      <w:r>
        <w:rPr>
          <w:rFonts w:ascii="Arial" w:hAnsi="Arial" w:cs="Arial"/>
        </w:rPr>
        <w:t>teacher records</w:t>
      </w:r>
    </w:p>
    <w:p w:rsidR="00D61217" w:rsidRDefault="00D61217" w:rsidP="00F54110">
      <w:pPr>
        <w:pStyle w:val="ListParagraph"/>
        <w:numPr>
          <w:ilvl w:val="0"/>
          <w:numId w:val="5"/>
        </w:numPr>
        <w:jc w:val="both"/>
        <w:rPr>
          <w:rFonts w:ascii="Arial" w:hAnsi="Arial" w:cs="Arial"/>
        </w:rPr>
      </w:pPr>
      <w:r w:rsidRPr="00E81BD5">
        <w:rPr>
          <w:rFonts w:ascii="Arial" w:hAnsi="Arial" w:cs="Arial"/>
        </w:rPr>
        <w:t>IEPs</w:t>
      </w:r>
    </w:p>
    <w:p w:rsidR="000B01F9" w:rsidRPr="00E81BD5" w:rsidRDefault="000B01F9" w:rsidP="00F54110">
      <w:pPr>
        <w:pStyle w:val="ListParagraph"/>
        <w:numPr>
          <w:ilvl w:val="0"/>
          <w:numId w:val="5"/>
        </w:numPr>
        <w:jc w:val="both"/>
        <w:rPr>
          <w:rFonts w:ascii="Arial" w:hAnsi="Arial" w:cs="Arial"/>
        </w:rPr>
      </w:pPr>
      <w:r>
        <w:rPr>
          <w:rFonts w:ascii="Arial" w:hAnsi="Arial" w:cs="Arial"/>
        </w:rPr>
        <w:t>EHCP Provision Plans (Section F)</w:t>
      </w:r>
    </w:p>
    <w:p w:rsidR="00D61217" w:rsidRDefault="00D61217" w:rsidP="00F54110">
      <w:pPr>
        <w:pStyle w:val="ListParagraph"/>
        <w:numPr>
          <w:ilvl w:val="0"/>
          <w:numId w:val="5"/>
        </w:numPr>
        <w:jc w:val="both"/>
        <w:rPr>
          <w:rFonts w:ascii="Arial" w:hAnsi="Arial" w:cs="Arial"/>
        </w:rPr>
      </w:pPr>
      <w:r w:rsidRPr="00E81BD5">
        <w:rPr>
          <w:rFonts w:ascii="Arial" w:hAnsi="Arial" w:cs="Arial"/>
        </w:rPr>
        <w:t xml:space="preserve">Termly assessment of pupils’ subject performance using </w:t>
      </w:r>
      <w:r w:rsidR="000B01F9">
        <w:rPr>
          <w:rFonts w:ascii="Arial" w:hAnsi="Arial" w:cs="Arial"/>
        </w:rPr>
        <w:t>a range of</w:t>
      </w:r>
      <w:r w:rsidRPr="00E81BD5">
        <w:rPr>
          <w:rFonts w:ascii="Arial" w:hAnsi="Arial" w:cs="Arial"/>
        </w:rPr>
        <w:t xml:space="preserve"> assessment tools</w:t>
      </w:r>
    </w:p>
    <w:p w:rsidR="000B01F9" w:rsidRPr="000B01F9" w:rsidRDefault="000B01F9" w:rsidP="000B01F9">
      <w:pPr>
        <w:jc w:val="both"/>
        <w:rPr>
          <w:rFonts w:ascii="Arial" w:hAnsi="Arial" w:cs="Arial"/>
        </w:rPr>
      </w:pPr>
      <w:r>
        <w:rPr>
          <w:rFonts w:ascii="Arial" w:hAnsi="Arial" w:cs="Arial"/>
        </w:rPr>
        <w:t xml:space="preserve">Teachers are expected to complete </w:t>
      </w:r>
      <w:r w:rsidR="00360313">
        <w:rPr>
          <w:rFonts w:ascii="Arial" w:hAnsi="Arial" w:cs="Arial"/>
        </w:rPr>
        <w:t>assessments</w:t>
      </w:r>
      <w:r>
        <w:rPr>
          <w:rFonts w:ascii="Arial" w:hAnsi="Arial" w:cs="Arial"/>
        </w:rPr>
        <w:t xml:space="preserve"> at least 6 times a year as published in the school </w:t>
      </w:r>
      <w:r w:rsidR="00360313">
        <w:rPr>
          <w:rFonts w:ascii="Arial" w:hAnsi="Arial" w:cs="Arial"/>
        </w:rPr>
        <w:t>calendar</w:t>
      </w:r>
      <w:r>
        <w:rPr>
          <w:rFonts w:ascii="Arial" w:hAnsi="Arial" w:cs="Arial"/>
        </w:rPr>
        <w:t xml:space="preserve">. Core Subjects (English, Maths, PSHE and PE) have </w:t>
      </w:r>
      <w:r w:rsidR="00360313">
        <w:rPr>
          <w:rFonts w:ascii="Arial" w:hAnsi="Arial" w:cs="Arial"/>
        </w:rPr>
        <w:t xml:space="preserve">Subject </w:t>
      </w:r>
      <w:r>
        <w:rPr>
          <w:rFonts w:ascii="Arial" w:hAnsi="Arial" w:cs="Arial"/>
        </w:rPr>
        <w:t>Trackers by which accurate assessment decisions can be made</w:t>
      </w:r>
      <w:r w:rsidR="00360313">
        <w:rPr>
          <w:rFonts w:ascii="Arial" w:hAnsi="Arial" w:cs="Arial"/>
        </w:rPr>
        <w:t xml:space="preserve"> and recorded 3 times a year and reported back to carers formally.</w:t>
      </w:r>
    </w:p>
    <w:p w:rsidR="00360313" w:rsidRDefault="00360313" w:rsidP="00F54110">
      <w:pPr>
        <w:jc w:val="both"/>
        <w:rPr>
          <w:rFonts w:ascii="Arial" w:hAnsi="Arial" w:cs="Arial"/>
          <w:b/>
          <w:sz w:val="24"/>
        </w:rPr>
      </w:pPr>
    </w:p>
    <w:p w:rsidR="00360313" w:rsidRDefault="00360313" w:rsidP="00F54110">
      <w:pPr>
        <w:jc w:val="both"/>
        <w:rPr>
          <w:rFonts w:ascii="Arial" w:hAnsi="Arial" w:cs="Arial"/>
          <w:b/>
          <w:sz w:val="24"/>
        </w:rPr>
      </w:pPr>
    </w:p>
    <w:p w:rsidR="00D61217" w:rsidRPr="00E81BD5" w:rsidRDefault="00D61217" w:rsidP="00F54110">
      <w:pPr>
        <w:jc w:val="both"/>
        <w:rPr>
          <w:rFonts w:ascii="Arial" w:hAnsi="Arial" w:cs="Arial"/>
          <w:b/>
          <w:sz w:val="24"/>
        </w:rPr>
      </w:pPr>
      <w:r w:rsidRPr="00E81BD5">
        <w:rPr>
          <w:rFonts w:ascii="Arial" w:hAnsi="Arial" w:cs="Arial"/>
          <w:b/>
          <w:sz w:val="24"/>
        </w:rPr>
        <w:lastRenderedPageBreak/>
        <w:t>REPORTING</w:t>
      </w:r>
    </w:p>
    <w:p w:rsidR="00D61217" w:rsidRPr="00E81BD5" w:rsidRDefault="00D61217" w:rsidP="00F54110">
      <w:pPr>
        <w:jc w:val="both"/>
        <w:rPr>
          <w:rFonts w:ascii="Arial" w:hAnsi="Arial" w:cs="Arial"/>
        </w:rPr>
      </w:pPr>
      <w:r w:rsidRPr="00E81BD5">
        <w:rPr>
          <w:rFonts w:ascii="Arial" w:hAnsi="Arial" w:cs="Arial"/>
        </w:rPr>
        <w:t>Pupil progress is reported to pupils, parents/carers, appropriate staff within local authorities and necessary others by means of:</w:t>
      </w:r>
    </w:p>
    <w:p w:rsidR="00D61217" w:rsidRPr="00E81BD5" w:rsidRDefault="00D61217" w:rsidP="00F54110">
      <w:pPr>
        <w:pStyle w:val="ListParagraph"/>
        <w:numPr>
          <w:ilvl w:val="0"/>
          <w:numId w:val="6"/>
        </w:numPr>
        <w:jc w:val="both"/>
        <w:rPr>
          <w:rFonts w:ascii="Arial" w:hAnsi="Arial" w:cs="Arial"/>
        </w:rPr>
      </w:pPr>
      <w:r w:rsidRPr="00E81BD5">
        <w:rPr>
          <w:rFonts w:ascii="Arial" w:hAnsi="Arial" w:cs="Arial"/>
        </w:rPr>
        <w:t>verbal feedback and written comment in lessons</w:t>
      </w:r>
    </w:p>
    <w:p w:rsidR="00D61217" w:rsidRPr="00E81BD5" w:rsidRDefault="00D61217" w:rsidP="00F54110">
      <w:pPr>
        <w:pStyle w:val="ListParagraph"/>
        <w:numPr>
          <w:ilvl w:val="0"/>
          <w:numId w:val="6"/>
        </w:numPr>
        <w:jc w:val="both"/>
        <w:rPr>
          <w:rFonts w:ascii="Arial" w:hAnsi="Arial" w:cs="Arial"/>
        </w:rPr>
      </w:pPr>
      <w:r w:rsidRPr="00E81BD5">
        <w:rPr>
          <w:rFonts w:ascii="Arial" w:hAnsi="Arial" w:cs="Arial"/>
        </w:rPr>
        <w:t>verbal feedback through telephone conversations or face to face meetings</w:t>
      </w:r>
    </w:p>
    <w:p w:rsidR="00D61217" w:rsidRDefault="00D61217" w:rsidP="00F54110">
      <w:pPr>
        <w:pStyle w:val="ListParagraph"/>
        <w:numPr>
          <w:ilvl w:val="0"/>
          <w:numId w:val="6"/>
        </w:numPr>
        <w:jc w:val="both"/>
        <w:rPr>
          <w:rFonts w:ascii="Arial" w:hAnsi="Arial" w:cs="Arial"/>
        </w:rPr>
      </w:pPr>
      <w:r w:rsidRPr="00E81BD5">
        <w:rPr>
          <w:rFonts w:ascii="Arial" w:hAnsi="Arial" w:cs="Arial"/>
        </w:rPr>
        <w:t xml:space="preserve">written reports, IEP’s, annual </w:t>
      </w:r>
      <w:r w:rsidR="007D747E">
        <w:rPr>
          <w:rFonts w:ascii="Arial" w:hAnsi="Arial" w:cs="Arial"/>
        </w:rPr>
        <w:t xml:space="preserve">EHC </w:t>
      </w:r>
      <w:r w:rsidRPr="00E81BD5">
        <w:rPr>
          <w:rFonts w:ascii="Arial" w:hAnsi="Arial" w:cs="Arial"/>
        </w:rPr>
        <w:t>review, and annual reports</w:t>
      </w:r>
    </w:p>
    <w:p w:rsidR="003C4F56" w:rsidRPr="003C4F56" w:rsidRDefault="003C4F56" w:rsidP="003C4F56">
      <w:pPr>
        <w:jc w:val="both"/>
        <w:rPr>
          <w:rFonts w:ascii="Arial" w:hAnsi="Arial" w:cs="Arial"/>
        </w:rPr>
      </w:pPr>
      <w:r>
        <w:rPr>
          <w:rFonts w:ascii="Arial" w:hAnsi="Arial" w:cs="Arial"/>
        </w:rPr>
        <w:t>Academic progress reports are published 3 times a year in line with the assessment calendar. The summer report will include written feedback from subject staff, tutors and the Headteacher on all aspects of the pupil’s time at school over the academic year</w:t>
      </w:r>
    </w:p>
    <w:p w:rsidR="00E81BD5" w:rsidRDefault="00E81BD5" w:rsidP="00E81BD5">
      <w:pPr>
        <w:jc w:val="both"/>
        <w:rPr>
          <w:rFonts w:ascii="Arial" w:hAnsi="Arial" w:cs="Arial"/>
          <w:b/>
          <w:sz w:val="24"/>
          <w:szCs w:val="24"/>
        </w:rPr>
      </w:pPr>
      <w:r>
        <w:rPr>
          <w:rFonts w:ascii="Arial" w:hAnsi="Arial" w:cs="Arial"/>
          <w:b/>
          <w:sz w:val="24"/>
          <w:szCs w:val="24"/>
        </w:rPr>
        <w:t>MARKING</w:t>
      </w:r>
    </w:p>
    <w:p w:rsidR="00E81BD5" w:rsidRDefault="00E81BD5" w:rsidP="00E81BD5">
      <w:pPr>
        <w:jc w:val="both"/>
        <w:rPr>
          <w:rFonts w:ascii="Arial" w:hAnsi="Arial" w:cs="Arial"/>
        </w:rPr>
      </w:pPr>
      <w:r w:rsidRPr="005E19C5">
        <w:rPr>
          <w:rFonts w:ascii="Arial" w:hAnsi="Arial" w:cs="Arial"/>
        </w:rPr>
        <w:t xml:space="preserve">Marking will be carried out </w:t>
      </w:r>
      <w:r w:rsidR="003C4F56">
        <w:rPr>
          <w:rFonts w:ascii="Arial" w:hAnsi="Arial" w:cs="Arial"/>
        </w:rPr>
        <w:t>on at least a weekly basis</w:t>
      </w:r>
      <w:r w:rsidR="007D747E">
        <w:rPr>
          <w:rFonts w:ascii="Arial" w:hAnsi="Arial" w:cs="Arial"/>
        </w:rPr>
        <w:t xml:space="preserve"> in core subjects (English, Maths, Science and PSHE) </w:t>
      </w:r>
      <w:r w:rsidR="003C4F56">
        <w:rPr>
          <w:rFonts w:ascii="Arial" w:hAnsi="Arial" w:cs="Arial"/>
        </w:rPr>
        <w:t xml:space="preserve">with teaching staff identifying and </w:t>
      </w:r>
      <w:r w:rsidR="00EF67BE">
        <w:rPr>
          <w:rFonts w:ascii="Arial" w:hAnsi="Arial" w:cs="Arial"/>
        </w:rPr>
        <w:t>providing</w:t>
      </w:r>
      <w:r w:rsidR="003C4F56">
        <w:rPr>
          <w:rFonts w:ascii="Arial" w:hAnsi="Arial" w:cs="Arial"/>
        </w:rPr>
        <w:t xml:space="preserve"> detailed written feedback</w:t>
      </w:r>
      <w:r w:rsidRPr="005E19C5">
        <w:rPr>
          <w:rFonts w:ascii="Arial" w:hAnsi="Arial" w:cs="Arial"/>
        </w:rPr>
        <w:t xml:space="preserve"> </w:t>
      </w:r>
      <w:r w:rsidR="003C4F56">
        <w:rPr>
          <w:rFonts w:ascii="Arial" w:hAnsi="Arial" w:cs="Arial"/>
        </w:rPr>
        <w:t xml:space="preserve">once a week which </w:t>
      </w:r>
      <w:r w:rsidRPr="005E19C5">
        <w:rPr>
          <w:rFonts w:ascii="Arial" w:hAnsi="Arial" w:cs="Arial"/>
        </w:rPr>
        <w:t xml:space="preserve">and will be recorded in the </w:t>
      </w:r>
      <w:r w:rsidR="005E19C5">
        <w:rPr>
          <w:rFonts w:ascii="Arial" w:hAnsi="Arial" w:cs="Arial"/>
        </w:rPr>
        <w:t>pupils exercise books</w:t>
      </w:r>
      <w:r w:rsidR="003C4F56">
        <w:rPr>
          <w:rFonts w:ascii="Arial" w:hAnsi="Arial" w:cs="Arial"/>
        </w:rPr>
        <w:t>/files</w:t>
      </w:r>
      <w:r w:rsidR="005E19C5">
        <w:rPr>
          <w:rFonts w:ascii="Arial" w:hAnsi="Arial" w:cs="Arial"/>
        </w:rPr>
        <w:t xml:space="preserve"> </w:t>
      </w:r>
      <w:r w:rsidR="003C4F56">
        <w:rPr>
          <w:rFonts w:ascii="Arial" w:hAnsi="Arial" w:cs="Arial"/>
        </w:rPr>
        <w:t>using</w:t>
      </w:r>
      <w:r w:rsidR="005E19C5">
        <w:rPr>
          <w:rFonts w:ascii="Arial" w:hAnsi="Arial" w:cs="Arial"/>
        </w:rPr>
        <w:t xml:space="preserve"> the following </w:t>
      </w:r>
      <w:r w:rsidR="003C4F56">
        <w:rPr>
          <w:rFonts w:ascii="Arial" w:hAnsi="Arial" w:cs="Arial"/>
        </w:rPr>
        <w:t>aspects</w:t>
      </w:r>
      <w:r w:rsidR="005E19C5">
        <w:rPr>
          <w:rFonts w:ascii="Arial" w:hAnsi="Arial" w:cs="Arial"/>
        </w:rPr>
        <w:t>:</w:t>
      </w:r>
    </w:p>
    <w:p w:rsidR="005E19C5" w:rsidRDefault="005E19C5" w:rsidP="00E81BD5">
      <w:pPr>
        <w:jc w:val="both"/>
        <w:rPr>
          <w:rFonts w:ascii="Arial" w:hAnsi="Arial" w:cs="Arial"/>
          <w:b/>
        </w:rPr>
      </w:pPr>
      <w:r>
        <w:rPr>
          <w:rFonts w:ascii="Arial" w:hAnsi="Arial" w:cs="Arial"/>
          <w:b/>
        </w:rPr>
        <w:t>WWW – What Went Well….</w:t>
      </w:r>
    </w:p>
    <w:p w:rsidR="005E19C5" w:rsidRDefault="005E19C5" w:rsidP="00E81BD5">
      <w:pPr>
        <w:jc w:val="both"/>
        <w:rPr>
          <w:rFonts w:ascii="Arial" w:hAnsi="Arial" w:cs="Arial"/>
          <w:b/>
        </w:rPr>
      </w:pPr>
      <w:r>
        <w:rPr>
          <w:rFonts w:ascii="Arial" w:hAnsi="Arial" w:cs="Arial"/>
          <w:b/>
        </w:rPr>
        <w:t>EBI – Even Better If….</w:t>
      </w:r>
    </w:p>
    <w:p w:rsidR="003C4F56" w:rsidRDefault="003C4F56" w:rsidP="00E81BD5">
      <w:pPr>
        <w:jc w:val="both"/>
        <w:rPr>
          <w:rFonts w:ascii="Arial" w:hAnsi="Arial" w:cs="Arial"/>
          <w:b/>
        </w:rPr>
      </w:pPr>
      <w:r>
        <w:rPr>
          <w:rFonts w:ascii="Arial" w:hAnsi="Arial" w:cs="Arial"/>
          <w:b/>
        </w:rPr>
        <w:t xml:space="preserve">IOTP </w:t>
      </w:r>
      <w:r w:rsidR="00EF67BE">
        <w:rPr>
          <w:rFonts w:ascii="Arial" w:hAnsi="Arial" w:cs="Arial"/>
          <w:b/>
        </w:rPr>
        <w:t>–</w:t>
      </w:r>
      <w:r>
        <w:rPr>
          <w:rFonts w:ascii="Arial" w:hAnsi="Arial" w:cs="Arial"/>
          <w:b/>
        </w:rPr>
        <w:t xml:space="preserve"> </w:t>
      </w:r>
      <w:r w:rsidR="00EF67BE">
        <w:rPr>
          <w:rFonts w:ascii="Arial" w:hAnsi="Arial" w:cs="Arial"/>
          <w:b/>
        </w:rPr>
        <w:t>In Order To Progress…</w:t>
      </w:r>
    </w:p>
    <w:p w:rsidR="00E81BD5" w:rsidRPr="00E81BD5" w:rsidRDefault="005E19C5" w:rsidP="00E81BD5">
      <w:pPr>
        <w:jc w:val="both"/>
        <w:rPr>
          <w:rFonts w:ascii="Arial" w:hAnsi="Arial" w:cs="Arial"/>
        </w:rPr>
      </w:pPr>
      <w:r>
        <w:rPr>
          <w:rFonts w:ascii="Arial" w:hAnsi="Arial" w:cs="Arial"/>
        </w:rPr>
        <w:t>The pupils are made aware of what this means and also have a reminder on the wall in each classroom.</w:t>
      </w:r>
    </w:p>
    <w:p w:rsidR="00D61217" w:rsidRPr="00E81BD5" w:rsidRDefault="00D61217" w:rsidP="00F54110">
      <w:pPr>
        <w:jc w:val="both"/>
        <w:rPr>
          <w:rFonts w:ascii="Arial" w:hAnsi="Arial" w:cs="Arial"/>
          <w:b/>
        </w:rPr>
      </w:pPr>
      <w:r w:rsidRPr="00E81BD5">
        <w:rPr>
          <w:rFonts w:ascii="Arial" w:hAnsi="Arial" w:cs="Arial"/>
          <w:b/>
        </w:rPr>
        <w:t>MONTIORING and EVALUATION</w:t>
      </w:r>
    </w:p>
    <w:p w:rsidR="00F85A3C" w:rsidRPr="00E81BD5" w:rsidRDefault="00D61217" w:rsidP="00F54110">
      <w:pPr>
        <w:jc w:val="both"/>
        <w:rPr>
          <w:rFonts w:ascii="Arial" w:hAnsi="Arial" w:cs="Arial"/>
        </w:rPr>
      </w:pPr>
      <w:r w:rsidRPr="00E81BD5">
        <w:rPr>
          <w:rFonts w:ascii="Arial" w:hAnsi="Arial" w:cs="Arial"/>
        </w:rPr>
        <w:t xml:space="preserve">The success of the policy will be monitored and evaluated through classroom observation, </w:t>
      </w:r>
      <w:r w:rsidR="00EF67BE">
        <w:rPr>
          <w:rFonts w:ascii="Arial" w:hAnsi="Arial" w:cs="Arial"/>
        </w:rPr>
        <w:t xml:space="preserve">Learning Walks, Book </w:t>
      </w:r>
      <w:r w:rsidRPr="00E81BD5">
        <w:rPr>
          <w:rFonts w:ascii="Arial" w:hAnsi="Arial" w:cs="Arial"/>
        </w:rPr>
        <w:t xml:space="preserve">sampling of pupils’ work, </w:t>
      </w:r>
      <w:r w:rsidR="00EF67BE">
        <w:rPr>
          <w:rFonts w:ascii="Arial" w:hAnsi="Arial" w:cs="Arial"/>
        </w:rPr>
        <w:t xml:space="preserve">Planning Sampling, Peer support, </w:t>
      </w:r>
      <w:r w:rsidRPr="00E81BD5">
        <w:rPr>
          <w:rFonts w:ascii="Arial" w:hAnsi="Arial" w:cs="Arial"/>
        </w:rPr>
        <w:t xml:space="preserve">IEPs, </w:t>
      </w:r>
      <w:r w:rsidR="00EF67BE">
        <w:rPr>
          <w:rFonts w:ascii="Arial" w:hAnsi="Arial" w:cs="Arial"/>
        </w:rPr>
        <w:t>Data Analysis.</w:t>
      </w:r>
    </w:p>
    <w:p w:rsidR="00F85A3C" w:rsidRPr="00E81BD5" w:rsidRDefault="00F85A3C" w:rsidP="00F54110">
      <w:pPr>
        <w:jc w:val="both"/>
        <w:rPr>
          <w:rFonts w:ascii="Arial" w:hAnsi="Arial" w:cs="Arial"/>
        </w:rPr>
      </w:pPr>
    </w:p>
    <w:sectPr w:rsidR="00F85A3C" w:rsidRPr="00E81BD5" w:rsidSect="00F85A3C">
      <w:footerReference w:type="default" r:id="rId8"/>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9A" w:rsidRDefault="00B7579A" w:rsidP="00F85A3C">
      <w:pPr>
        <w:spacing w:after="0" w:line="240" w:lineRule="auto"/>
      </w:pPr>
      <w:r>
        <w:separator/>
      </w:r>
    </w:p>
  </w:endnote>
  <w:endnote w:type="continuationSeparator" w:id="0">
    <w:p w:rsidR="00B7579A" w:rsidRDefault="00B7579A" w:rsidP="00F8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79910"/>
      <w:docPartObj>
        <w:docPartGallery w:val="Page Numbers (Bottom of Page)"/>
        <w:docPartUnique/>
      </w:docPartObj>
    </w:sdtPr>
    <w:sdtEndPr/>
    <w:sdtContent>
      <w:sdt>
        <w:sdtPr>
          <w:id w:val="860082579"/>
          <w:docPartObj>
            <w:docPartGallery w:val="Page Numbers (Top of Page)"/>
            <w:docPartUnique/>
          </w:docPartObj>
        </w:sdtPr>
        <w:sdtEndPr/>
        <w:sdtContent>
          <w:p w:rsidR="00F85A3C" w:rsidRDefault="00F85A3C">
            <w:pPr>
              <w:pStyle w:val="Footer"/>
              <w:jc w:val="right"/>
            </w:pPr>
            <w:r w:rsidRPr="00D61217">
              <w:rPr>
                <w:sz w:val="18"/>
              </w:rPr>
              <w:t xml:space="preserve">Page </w:t>
            </w:r>
            <w:r w:rsidRPr="00D61217">
              <w:rPr>
                <w:b/>
                <w:bCs/>
                <w:sz w:val="20"/>
                <w:szCs w:val="24"/>
              </w:rPr>
              <w:fldChar w:fldCharType="begin"/>
            </w:r>
            <w:r w:rsidRPr="00D61217">
              <w:rPr>
                <w:b/>
                <w:bCs/>
                <w:sz w:val="18"/>
              </w:rPr>
              <w:instrText xml:space="preserve"> PAGE </w:instrText>
            </w:r>
            <w:r w:rsidRPr="00D61217">
              <w:rPr>
                <w:b/>
                <w:bCs/>
                <w:sz w:val="20"/>
                <w:szCs w:val="24"/>
              </w:rPr>
              <w:fldChar w:fldCharType="separate"/>
            </w:r>
            <w:r w:rsidR="00FD12BA">
              <w:rPr>
                <w:b/>
                <w:bCs/>
                <w:noProof/>
                <w:sz w:val="18"/>
              </w:rPr>
              <w:t>2</w:t>
            </w:r>
            <w:r w:rsidRPr="00D61217">
              <w:rPr>
                <w:b/>
                <w:bCs/>
                <w:sz w:val="20"/>
                <w:szCs w:val="24"/>
              </w:rPr>
              <w:fldChar w:fldCharType="end"/>
            </w:r>
            <w:r w:rsidRPr="00D61217">
              <w:rPr>
                <w:sz w:val="18"/>
              </w:rPr>
              <w:t xml:space="preserve"> of </w:t>
            </w:r>
            <w:r w:rsidRPr="00D61217">
              <w:rPr>
                <w:b/>
                <w:bCs/>
                <w:sz w:val="20"/>
                <w:szCs w:val="24"/>
              </w:rPr>
              <w:fldChar w:fldCharType="begin"/>
            </w:r>
            <w:r w:rsidRPr="00D61217">
              <w:rPr>
                <w:b/>
                <w:bCs/>
                <w:sz w:val="18"/>
              </w:rPr>
              <w:instrText xml:space="preserve"> NUMPAGES  </w:instrText>
            </w:r>
            <w:r w:rsidRPr="00D61217">
              <w:rPr>
                <w:b/>
                <w:bCs/>
                <w:sz w:val="20"/>
                <w:szCs w:val="24"/>
              </w:rPr>
              <w:fldChar w:fldCharType="separate"/>
            </w:r>
            <w:r w:rsidR="00FD12BA">
              <w:rPr>
                <w:b/>
                <w:bCs/>
                <w:noProof/>
                <w:sz w:val="18"/>
              </w:rPr>
              <w:t>4</w:t>
            </w:r>
            <w:r w:rsidRPr="00D61217">
              <w:rPr>
                <w:b/>
                <w:bCs/>
                <w:sz w:val="20"/>
                <w:szCs w:val="24"/>
              </w:rPr>
              <w:fldChar w:fldCharType="end"/>
            </w:r>
            <w:r>
              <w:rPr>
                <w:b/>
                <w:bCs/>
                <w:sz w:val="24"/>
                <w:szCs w:val="24"/>
              </w:rPr>
              <w:tab/>
            </w:r>
            <w:r>
              <w:rPr>
                <w:b/>
                <w:bCs/>
                <w:sz w:val="24"/>
                <w:szCs w:val="24"/>
              </w:rPr>
              <w:tab/>
            </w:r>
            <w:r w:rsidR="00D61217" w:rsidRPr="00D61217">
              <w:rPr>
                <w:bCs/>
                <w:sz w:val="16"/>
                <w:szCs w:val="24"/>
              </w:rPr>
              <w:t>SG Assessment/Reporting/Recording Policy</w:t>
            </w:r>
          </w:p>
        </w:sdtContent>
      </w:sdt>
    </w:sdtContent>
  </w:sdt>
  <w:p w:rsidR="00F85A3C" w:rsidRDefault="00F8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9A" w:rsidRDefault="00B7579A" w:rsidP="00F85A3C">
      <w:pPr>
        <w:spacing w:after="0" w:line="240" w:lineRule="auto"/>
      </w:pPr>
      <w:r>
        <w:separator/>
      </w:r>
    </w:p>
  </w:footnote>
  <w:footnote w:type="continuationSeparator" w:id="0">
    <w:p w:rsidR="00B7579A" w:rsidRDefault="00B7579A" w:rsidP="00F8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B9"/>
    <w:multiLevelType w:val="hybridMultilevel"/>
    <w:tmpl w:val="AE14B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87835"/>
    <w:multiLevelType w:val="hybridMultilevel"/>
    <w:tmpl w:val="915043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22C3C"/>
    <w:multiLevelType w:val="hybridMultilevel"/>
    <w:tmpl w:val="6D609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C0995"/>
    <w:multiLevelType w:val="hybridMultilevel"/>
    <w:tmpl w:val="78FA9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3F6E46"/>
    <w:multiLevelType w:val="hybridMultilevel"/>
    <w:tmpl w:val="84F89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3F5EBD"/>
    <w:multiLevelType w:val="hybridMultilevel"/>
    <w:tmpl w:val="7E3C6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3C"/>
    <w:rsid w:val="000928B8"/>
    <w:rsid w:val="000B01F9"/>
    <w:rsid w:val="00122DBA"/>
    <w:rsid w:val="001420AF"/>
    <w:rsid w:val="00180179"/>
    <w:rsid w:val="001A6A58"/>
    <w:rsid w:val="001D1215"/>
    <w:rsid w:val="00360313"/>
    <w:rsid w:val="003B08E6"/>
    <w:rsid w:val="003C4F56"/>
    <w:rsid w:val="00417DB3"/>
    <w:rsid w:val="00422062"/>
    <w:rsid w:val="00454181"/>
    <w:rsid w:val="0050747A"/>
    <w:rsid w:val="005E19C5"/>
    <w:rsid w:val="007D747E"/>
    <w:rsid w:val="007F5528"/>
    <w:rsid w:val="008567B2"/>
    <w:rsid w:val="008F6264"/>
    <w:rsid w:val="00B07A3A"/>
    <w:rsid w:val="00B7579A"/>
    <w:rsid w:val="00BB3128"/>
    <w:rsid w:val="00BC60F4"/>
    <w:rsid w:val="00C11CBE"/>
    <w:rsid w:val="00D61217"/>
    <w:rsid w:val="00D7799D"/>
    <w:rsid w:val="00DF1FFF"/>
    <w:rsid w:val="00E00D5C"/>
    <w:rsid w:val="00E66BAB"/>
    <w:rsid w:val="00E81BD5"/>
    <w:rsid w:val="00EF67BE"/>
    <w:rsid w:val="00F54110"/>
    <w:rsid w:val="00F85A3C"/>
    <w:rsid w:val="00FD12BA"/>
    <w:rsid w:val="00FE662B"/>
    <w:rsid w:val="00FF47FD"/>
    <w:rsid w:val="00FF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A3C"/>
  </w:style>
  <w:style w:type="paragraph" w:styleId="Footer">
    <w:name w:val="footer"/>
    <w:basedOn w:val="Normal"/>
    <w:link w:val="FooterChar"/>
    <w:uiPriority w:val="99"/>
    <w:unhideWhenUsed/>
    <w:rsid w:val="00F85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A3C"/>
  </w:style>
  <w:style w:type="paragraph" w:styleId="ListParagraph">
    <w:name w:val="List Paragraph"/>
    <w:basedOn w:val="Normal"/>
    <w:uiPriority w:val="34"/>
    <w:qFormat/>
    <w:rsid w:val="00F85A3C"/>
    <w:pPr>
      <w:ind w:left="720"/>
      <w:contextualSpacing/>
    </w:pPr>
  </w:style>
  <w:style w:type="paragraph" w:styleId="BalloonText">
    <w:name w:val="Balloon Text"/>
    <w:basedOn w:val="Normal"/>
    <w:link w:val="BalloonTextChar"/>
    <w:uiPriority w:val="99"/>
    <w:semiHidden/>
    <w:unhideWhenUsed/>
    <w:rsid w:val="0014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A3C"/>
  </w:style>
  <w:style w:type="paragraph" w:styleId="Footer">
    <w:name w:val="footer"/>
    <w:basedOn w:val="Normal"/>
    <w:link w:val="FooterChar"/>
    <w:uiPriority w:val="99"/>
    <w:unhideWhenUsed/>
    <w:rsid w:val="00F85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A3C"/>
  </w:style>
  <w:style w:type="paragraph" w:styleId="ListParagraph">
    <w:name w:val="List Paragraph"/>
    <w:basedOn w:val="Normal"/>
    <w:uiPriority w:val="34"/>
    <w:qFormat/>
    <w:rsid w:val="00F85A3C"/>
    <w:pPr>
      <w:ind w:left="720"/>
      <w:contextualSpacing/>
    </w:pPr>
  </w:style>
  <w:style w:type="paragraph" w:styleId="BalloonText">
    <w:name w:val="Balloon Text"/>
    <w:basedOn w:val="Normal"/>
    <w:link w:val="BalloonTextChar"/>
    <w:uiPriority w:val="99"/>
    <w:semiHidden/>
    <w:unhideWhenUsed/>
    <w:rsid w:val="0014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Sallygate</dc:creator>
  <cp:lastModifiedBy>Sallygate</cp:lastModifiedBy>
  <cp:revision>3</cp:revision>
  <cp:lastPrinted>2017-10-02T10:33:00Z</cp:lastPrinted>
  <dcterms:created xsi:type="dcterms:W3CDTF">2017-10-02T10:32:00Z</dcterms:created>
  <dcterms:modified xsi:type="dcterms:W3CDTF">2017-10-02T10:33:00Z</dcterms:modified>
</cp:coreProperties>
</file>